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0C8A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>Протокол №</w:t>
      </w:r>
      <w:r w:rsidR="00B36375">
        <w:rPr>
          <w:rFonts w:ascii="Times New Roman" w:hAnsi="Times New Roman"/>
          <w:b/>
          <w:sz w:val="18"/>
          <w:szCs w:val="18"/>
          <w:lang w:val="kk-KZ"/>
        </w:rPr>
        <w:t>99</w:t>
      </w:r>
    </w:p>
    <w:p w:rsidR="001B7B27" w:rsidRPr="00AB0C8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AB0C8A">
        <w:rPr>
          <w:rFonts w:ascii="Times New Roman" w:hAnsi="Times New Roman"/>
          <w:b/>
          <w:sz w:val="18"/>
          <w:szCs w:val="18"/>
        </w:rPr>
        <w:t>4</w:t>
      </w:r>
      <w:r w:rsidRPr="00AB0C8A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AB0C8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B0C8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B0C8A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AB0C8A">
        <w:rPr>
          <w:rFonts w:ascii="Times New Roman" w:hAnsi="Times New Roman"/>
          <w:b/>
          <w:sz w:val="18"/>
          <w:szCs w:val="18"/>
        </w:rPr>
        <w:t xml:space="preserve">           </w:t>
      </w:r>
      <w:r w:rsidRPr="00AB0C8A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AB0C8A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AB0C8A">
        <w:rPr>
          <w:rFonts w:ascii="Times New Roman" w:hAnsi="Times New Roman"/>
          <w:b/>
          <w:sz w:val="18"/>
          <w:szCs w:val="18"/>
        </w:rPr>
        <w:t xml:space="preserve">  «</w:t>
      </w:r>
      <w:r w:rsidR="0098741B">
        <w:rPr>
          <w:rFonts w:ascii="Times New Roman" w:hAnsi="Times New Roman"/>
          <w:b/>
          <w:sz w:val="18"/>
          <w:szCs w:val="18"/>
        </w:rPr>
        <w:t>17</w:t>
      </w:r>
      <w:r w:rsidRPr="00AB0C8A">
        <w:rPr>
          <w:rFonts w:ascii="Times New Roman" w:hAnsi="Times New Roman"/>
          <w:b/>
          <w:sz w:val="18"/>
          <w:szCs w:val="18"/>
        </w:rPr>
        <w:t>»</w:t>
      </w:r>
      <w:r w:rsidR="008A3E12" w:rsidRPr="00AB0C8A">
        <w:rPr>
          <w:rFonts w:ascii="Times New Roman" w:hAnsi="Times New Roman"/>
          <w:b/>
          <w:sz w:val="18"/>
          <w:szCs w:val="18"/>
        </w:rPr>
        <w:t xml:space="preserve"> </w:t>
      </w:r>
      <w:r w:rsidR="00741061" w:rsidRPr="00AB0C8A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8A3E12" w:rsidRPr="00AB0C8A">
        <w:rPr>
          <w:rFonts w:ascii="Times New Roman" w:hAnsi="Times New Roman"/>
          <w:b/>
          <w:sz w:val="18"/>
          <w:szCs w:val="18"/>
        </w:rPr>
        <w:t xml:space="preserve"> </w:t>
      </w:r>
      <w:r w:rsidRPr="00AB0C8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AB0C8A">
        <w:rPr>
          <w:rFonts w:ascii="Times New Roman" w:hAnsi="Times New Roman"/>
          <w:b/>
          <w:sz w:val="18"/>
          <w:szCs w:val="18"/>
        </w:rPr>
        <w:t>4</w:t>
      </w:r>
      <w:r w:rsidR="0010768B" w:rsidRPr="00AB0C8A">
        <w:rPr>
          <w:rFonts w:ascii="Times New Roman" w:hAnsi="Times New Roman"/>
          <w:b/>
          <w:sz w:val="18"/>
          <w:szCs w:val="18"/>
        </w:rPr>
        <w:t xml:space="preserve"> г</w:t>
      </w:r>
      <w:r w:rsidRPr="00AB0C8A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B0C8A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AB0C8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B4292C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4394"/>
        <w:gridCol w:w="567"/>
        <w:gridCol w:w="709"/>
        <w:gridCol w:w="992"/>
        <w:gridCol w:w="1276"/>
        <w:gridCol w:w="1559"/>
        <w:gridCol w:w="1276"/>
      </w:tblGrid>
      <w:tr w:rsidR="00DD2A46" w:rsidRPr="00AB0C8A" w:rsidTr="00560F11">
        <w:trPr>
          <w:trHeight w:val="558"/>
        </w:trPr>
        <w:tc>
          <w:tcPr>
            <w:tcW w:w="704" w:type="dxa"/>
            <w:hideMark/>
          </w:tcPr>
          <w:p w:rsidR="00DD2A46" w:rsidRPr="00AB0C8A" w:rsidRDefault="00DD2A46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DD2A46" w:rsidRPr="00AB0C8A" w:rsidRDefault="00DD2A46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</w:tcPr>
          <w:p w:rsidR="00DD2A46" w:rsidRPr="00AB0C8A" w:rsidRDefault="00DD2A46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DD2A46" w:rsidRPr="00AB0C8A" w:rsidRDefault="00DD2A46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DD2A46" w:rsidRPr="00AB0C8A" w:rsidRDefault="00DD2A46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DD2A46" w:rsidRPr="00AB0C8A" w:rsidRDefault="00DD2A46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DD2A46" w:rsidRPr="00AB0C8A" w:rsidRDefault="00DD2A46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DD2A46" w:rsidRPr="00AB0C8A" w:rsidRDefault="00DD2A46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DD2A46" w:rsidRPr="00AB0C8A" w:rsidRDefault="00DD2A46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6" w:type="dxa"/>
          </w:tcPr>
          <w:p w:rsidR="00DD2A46" w:rsidRPr="00AB0C8A" w:rsidRDefault="00DD2A46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BD696C" w:rsidRPr="00AB0C8A" w:rsidTr="003D7480">
        <w:trPr>
          <w:trHeight w:val="836"/>
        </w:trPr>
        <w:tc>
          <w:tcPr>
            <w:tcW w:w="704" w:type="dxa"/>
          </w:tcPr>
          <w:p w:rsidR="00BD696C" w:rsidRPr="00AB0C8A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Трахеостеомическая т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рубка  с манжетой  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№ 8,5 мм одноразовый 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4300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86 000,00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7205D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Pr="007205D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« </w:t>
            </w:r>
            <w:r w:rsidRPr="007205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7205D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Pr="00AB0C8A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 xml:space="preserve">Трахеостеомическая 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трубка  с манжетой  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№ 8,0  мм одноразовый 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4 300,00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86 000,00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«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BD696C" w:rsidRPr="00AB0C8A" w:rsidTr="003D7480">
        <w:trPr>
          <w:trHeight w:val="933"/>
        </w:trPr>
        <w:tc>
          <w:tcPr>
            <w:tcW w:w="704" w:type="dxa"/>
          </w:tcPr>
          <w:p w:rsidR="00BD696C" w:rsidRPr="00AB0C8A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Трахеостеомическ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ая трубка  с манжетой 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 № 7,0  мм одноразовый 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86 000,00   </w:t>
            </w:r>
          </w:p>
        </w:tc>
        <w:tc>
          <w:tcPr>
            <w:tcW w:w="1559" w:type="dxa"/>
          </w:tcPr>
          <w:p w:rsidR="00BD696C" w:rsidRDefault="00BD696C" w:rsidP="001E03CD">
            <w:pPr>
              <w:jc w:val="center"/>
            </w:pP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«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Pr="00AB0C8A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Трахеостеомическая т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рубка  с манжетой    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№ 7,5  мм одноразовый 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4 300,00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86 000,00   </w:t>
            </w:r>
          </w:p>
        </w:tc>
        <w:tc>
          <w:tcPr>
            <w:tcW w:w="1559" w:type="dxa"/>
          </w:tcPr>
          <w:p w:rsidR="00BD696C" w:rsidRDefault="00BD696C" w:rsidP="001E03CD">
            <w:pPr>
              <w:jc w:val="center"/>
            </w:pP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«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Pr="00AB0C8A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Трахеостеомическа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я трубка  с манжетой 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 № 4,0 мм одноразовый 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4300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43 000,00   </w:t>
            </w:r>
          </w:p>
        </w:tc>
        <w:tc>
          <w:tcPr>
            <w:tcW w:w="1559" w:type="dxa"/>
          </w:tcPr>
          <w:p w:rsidR="00BD696C" w:rsidRPr="001E03CD" w:rsidRDefault="00BD696C" w:rsidP="001E03C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«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Pr="00AB0C8A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 xml:space="preserve">Трахеостеомическая 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трубка  с манжетой   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№ 4,5 мм одноразовый 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4300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43 000,00   </w:t>
            </w:r>
          </w:p>
        </w:tc>
        <w:tc>
          <w:tcPr>
            <w:tcW w:w="1559" w:type="dxa"/>
          </w:tcPr>
          <w:p w:rsidR="00BD696C" w:rsidRPr="001E03CD" w:rsidRDefault="00BD696C" w:rsidP="001E03CD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«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Pr="0098741B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Спинальные иглы для пункции размер   18G  диаметр 120  длина иглы 90 мм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75 000,00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« 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D4C3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1311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Спинальные иглы для пункции размер   22G  диаметр 120  длина иглы 90 мм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75 000,00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205D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</w:t>
            </w:r>
            <w:r w:rsidRPr="007205D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« </w:t>
            </w:r>
            <w:r w:rsidRPr="007205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7205D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1311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Амбу мешок   для взрослых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  Комплект дыхательный для ручной ИВЛ  предназначен для проведения искусственной вентиляции легких ручным способом взрослым, в условиях дыхательной недостаточности любой этиологии.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17000,00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935 000,00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« 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16720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Кислородная подушка 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Кислородная подушка применяется для транспортировки кислорода. Она предназначена для оказания терапии на дому, при выезде кареты скорой помощи, в условиях стационара.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12500,00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400 000,00   </w:t>
            </w:r>
          </w:p>
        </w:tc>
        <w:tc>
          <w:tcPr>
            <w:tcW w:w="1559" w:type="dxa"/>
          </w:tcPr>
          <w:p w:rsidR="00BD696C" w:rsidRDefault="00BD696C" w:rsidP="001E03CD">
            <w:pPr>
              <w:jc w:val="center"/>
            </w:pP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« 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12350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Пульсоксиметр  на палец   показывает пульс и сатурацию (содержание кислорода).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Пульсоксиметр на палец. С его помощью измеряют уровень сатурации (насыщения) капиллярной крови кислородом. При некоторых заболеваниях, сопровождающихся гипоксией (нехваткой кислорода), данный показатель нуждается в постоянном контроле. В противном случае лечение значительно усложняется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36000,00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7 452 000,00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« 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35530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Электронный термометр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  Электронный термометр. Длительность измерения около 3 минут. Оснащен жидкокристаллическим экраном. Авто выключение термометра.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2200,00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220 000,00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« 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D101D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2185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Бесконтактный термометр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Бесконтактный термометр. простота и удобство в использовании;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возможность измерять температуру на расстоянии, что снижает риск передачи инфекций;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быстрое получение результата на монитор в удобном формате;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повреждение прибора не несет угрозы здоровью человека;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имеют небольшие габариты и эргономичную форму.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110 000,00   </w:t>
            </w:r>
          </w:p>
        </w:tc>
        <w:tc>
          <w:tcPr>
            <w:tcW w:w="1559" w:type="dxa"/>
          </w:tcPr>
          <w:p w:rsidR="00BD696C" w:rsidRDefault="00BD696C" w:rsidP="001E03CD">
            <w:pPr>
              <w:jc w:val="center"/>
            </w:pP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«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10830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Офтольмоскоп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Офтальмоскоп. Предназначен для оптического исследования глазного дна при помощи непосредственной офтальмоскопии.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135000,00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135 000,00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«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130625</w:t>
            </w:r>
          </w:p>
        </w:tc>
      </w:tr>
      <w:tr w:rsidR="00BD696C" w:rsidRPr="00AB0C8A" w:rsidTr="003D7480">
        <w:trPr>
          <w:trHeight w:val="459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Зонд коницеский для слезного канала №1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Зонд конический. Тип инструмента - зондирующий, бужирующий. Область применения - офтальмология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70 000,00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«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3259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Зонд коницеский для слезного канала №2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Зонд конический. Тип инструмента - зондирующий, бужирующий. Область применения - офтальмология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70 000,00   </w:t>
            </w:r>
          </w:p>
        </w:tc>
        <w:tc>
          <w:tcPr>
            <w:tcW w:w="1559" w:type="dxa"/>
          </w:tcPr>
          <w:p w:rsidR="00BD696C" w:rsidRDefault="00BD696C" w:rsidP="001E03CD">
            <w:pPr>
              <w:jc w:val="center"/>
            </w:pP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«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3259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Многоразовый щприц для зондирования, стеклянный 5,0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Шприц для промывания миндалин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 — оториноларингологический инструмент. Качественное изделие предназначено для многоразового использования, после каждого пациента подлежит стерилизации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29000,00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290 000,00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«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28614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Таблица Д.А. Сивцева (взрослый, детский)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Таблица Сивцева — это оптометрическая таблица для проверки остроты зрения. В ней на 12 строках в разном порядке расположены 7 символов (оптотипов), одинаковых по ширине и длине. От верхнего к нижнему ряду они уменьшаются. Таблица Д.А. Сивцева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« 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CB3736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931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Ножницы.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Ножницы. Медицинский инструмент с рабочими частями в виде движущихся навстречу друг другу бранш с режущими поверхностями, скрепленных между собой в плоскости винтом, предназначенный для разрезания (рассечения) тканей, повязок или различных материалов медицинского назначения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36 000,00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«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8892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Языкодержатель взрослый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Языкодержатель взрослый применяется при проведении оперативных вмешательств, исследований, когда необходимо удержание языка.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32000,00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320 000,00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«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31407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Роторасширитель металлический  с кремальерой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Роторасширитель с кремальерой - инструмент для разведения челюстей и удержания рта в открытом состоянии при проведении лечебных процедур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48450,00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48 450,00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«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48450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lastRenderedPageBreak/>
              <w:t>22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Ларингоскоп с набором клинков для взрослых 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Ларингоскоп с набором клинков для взрослых с рукоятки совместимы в соответствии с системами стандарта DIN ISO 7376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легкая по весу конструкция, за отсутствием внутренней гильзы все KaWe стандартные рукоятки (маленькие и средние) имеют двойную функцию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194560,00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194 560,00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«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194560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23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Гигрометр психрометрический ВИТ-2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Гигрометр психрометрический ВИТ-2 испрользуется для измерения относительной влажности воздуха и температуры в медицинских учреждениях, складских помещениях, материальных комнатах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9200,00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92 000,00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«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9120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Термометр ТС-7-М1 для холодильника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Термометр ТС-7-М1 для холодильника. Данный термометр относятся к разряду ТЕХНИЧЕСКИХ специализированных термометров с поверкой, т.е. комплектуется паспортом.Область применения данных термометров определяются названием.Размещаются на видимой части холодильных камер, рефрежираторов, морозильных установок и т.п.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45 000,00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«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BD696C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2964</w:t>
            </w:r>
          </w:p>
        </w:tc>
      </w:tr>
      <w:tr w:rsidR="00BD696C" w:rsidRPr="00AB0C8A" w:rsidTr="00560F11">
        <w:trPr>
          <w:trHeight w:val="413"/>
        </w:trPr>
        <w:tc>
          <w:tcPr>
            <w:tcW w:w="704" w:type="dxa"/>
          </w:tcPr>
          <w:p w:rsidR="00BD696C" w:rsidRDefault="00BD696C" w:rsidP="00BD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25</w:t>
            </w:r>
          </w:p>
        </w:tc>
        <w:tc>
          <w:tcPr>
            <w:tcW w:w="2552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Электроды для однократного применения ЭКГ мониторнига Vitrodel – L 150 X</w:t>
            </w:r>
          </w:p>
        </w:tc>
        <w:tc>
          <w:tcPr>
            <w:tcW w:w="4394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Электроды применяются - для кратковременного и долговременного наблюдения, исследований в состоянии покоя и стресс систем.</w:t>
            </w:r>
          </w:p>
        </w:tc>
        <w:tc>
          <w:tcPr>
            <w:tcW w:w="567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BD696C" w:rsidRPr="000E036C" w:rsidRDefault="00BD696C" w:rsidP="00BD69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276" w:type="dxa"/>
          </w:tcPr>
          <w:p w:rsidR="00BD696C" w:rsidRPr="000E036C" w:rsidRDefault="00BD696C" w:rsidP="00BD69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110 000,00   </w:t>
            </w:r>
          </w:p>
        </w:tc>
        <w:tc>
          <w:tcPr>
            <w:tcW w:w="1559" w:type="dxa"/>
          </w:tcPr>
          <w:p w:rsidR="00BD696C" w:rsidRDefault="00BD696C" w:rsidP="00BD696C">
            <w:pPr>
              <w:jc w:val="center"/>
            </w:pP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ТОО              </w:t>
            </w:r>
            <w:r w:rsidR="001E03C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« 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3B13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276" w:type="dxa"/>
          </w:tcPr>
          <w:p w:rsidR="00BD696C" w:rsidRPr="00AB0C8A" w:rsidRDefault="00665958" w:rsidP="00BD69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100</w:t>
            </w:r>
          </w:p>
        </w:tc>
      </w:tr>
      <w:tr w:rsidR="00DD2A46" w:rsidRPr="00AB0C8A" w:rsidTr="00560F11">
        <w:trPr>
          <w:trHeight w:val="413"/>
        </w:trPr>
        <w:tc>
          <w:tcPr>
            <w:tcW w:w="704" w:type="dxa"/>
          </w:tcPr>
          <w:p w:rsidR="00DD2A46" w:rsidRPr="00AB0C8A" w:rsidRDefault="00DD2A46" w:rsidP="00DD2A4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DD2A46" w:rsidRPr="000E036C" w:rsidRDefault="00DD2A46" w:rsidP="00DD2A4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036C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394" w:type="dxa"/>
          </w:tcPr>
          <w:p w:rsidR="00DD2A46" w:rsidRPr="000E036C" w:rsidRDefault="00DD2A46" w:rsidP="00DD2A4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036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DD2A46" w:rsidRPr="000E036C" w:rsidRDefault="00DD2A46" w:rsidP="00DD2A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DD2A46" w:rsidRPr="000E036C" w:rsidRDefault="00DD2A46" w:rsidP="00DD2A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DD2A46" w:rsidRPr="000E036C" w:rsidRDefault="00DD2A46" w:rsidP="00DD2A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DD2A46" w:rsidRPr="000E036C" w:rsidRDefault="00DD2A46" w:rsidP="00DD2A4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036C">
              <w:rPr>
                <w:rFonts w:ascii="Times New Roman" w:hAnsi="Times New Roman"/>
                <w:b/>
                <w:bCs/>
                <w:sz w:val="16"/>
                <w:szCs w:val="16"/>
              </w:rPr>
              <w:t>11 110 010,00</w:t>
            </w:r>
          </w:p>
        </w:tc>
        <w:tc>
          <w:tcPr>
            <w:tcW w:w="1559" w:type="dxa"/>
          </w:tcPr>
          <w:p w:rsidR="00DD2A46" w:rsidRPr="00AB0C8A" w:rsidRDefault="00DD2A46" w:rsidP="00DD2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DD2A46" w:rsidRPr="00AB0C8A" w:rsidRDefault="00DD2A46" w:rsidP="00DD2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AB0C8A" w:rsidRDefault="0013577D" w:rsidP="0098741B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B4292C" w:rsidRDefault="0013577D" w:rsidP="00B4292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2"/>
        <w:tblpPr w:leftFromText="180" w:rightFromText="180" w:vertAnchor="text" w:horzAnchor="margin" w:tblpY="10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969"/>
        <w:gridCol w:w="850"/>
        <w:gridCol w:w="993"/>
        <w:gridCol w:w="1134"/>
        <w:gridCol w:w="1417"/>
        <w:gridCol w:w="1418"/>
        <w:gridCol w:w="1701"/>
      </w:tblGrid>
      <w:tr w:rsidR="007B2C64" w:rsidRPr="00AB0C8A" w:rsidTr="00C87DCD">
        <w:trPr>
          <w:trHeight w:val="274"/>
        </w:trPr>
        <w:tc>
          <w:tcPr>
            <w:tcW w:w="704" w:type="dxa"/>
            <w:hideMark/>
          </w:tcPr>
          <w:p w:rsidR="007B2C64" w:rsidRPr="00AB0C8A" w:rsidRDefault="007B2C64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7" w:type="dxa"/>
            <w:hideMark/>
          </w:tcPr>
          <w:p w:rsidR="007B2C64" w:rsidRPr="00AB0C8A" w:rsidRDefault="007B2C64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</w:tcPr>
          <w:p w:rsidR="007B2C64" w:rsidRPr="00AB0C8A" w:rsidRDefault="007B2C64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7B2C64" w:rsidRPr="00AB0C8A" w:rsidRDefault="007B2C64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7B2C64" w:rsidRPr="00AB0C8A" w:rsidRDefault="007B2C64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3" w:type="dxa"/>
            <w:hideMark/>
          </w:tcPr>
          <w:p w:rsidR="007B2C64" w:rsidRPr="00AB0C8A" w:rsidRDefault="007B2C64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7B2C64" w:rsidRPr="00AB0C8A" w:rsidRDefault="007B2C64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7B2C64" w:rsidRPr="00AB0C8A" w:rsidRDefault="007B2C64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8" w:type="dxa"/>
          </w:tcPr>
          <w:p w:rsidR="007B2C64" w:rsidRPr="00AB0C8A" w:rsidRDefault="007B2C64" w:rsidP="00B37D7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="004F7D6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GOLD</w:t>
            </w:r>
            <w:r w:rsidR="004F7D6E">
              <w:rPr>
                <w:rFonts w:ascii="Times New Roman" w:hAnsi="Times New Roman"/>
                <w:b/>
                <w:sz w:val="18"/>
                <w:szCs w:val="18"/>
              </w:rPr>
              <w:t>СТРОЙМАРКЕТ</w:t>
            </w: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          БИН: </w:t>
            </w:r>
            <w:r w:rsidR="000942C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180940000877</w:t>
            </w:r>
          </w:p>
        </w:tc>
        <w:tc>
          <w:tcPr>
            <w:tcW w:w="1701" w:type="dxa"/>
          </w:tcPr>
          <w:p w:rsidR="00276819" w:rsidRDefault="00B37D7E" w:rsidP="00FE07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</w:t>
            </w:r>
            <w:r w:rsidR="0034509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«</w:t>
            </w:r>
            <w:r w:rsidR="0027681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27681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 w:rsidR="0027681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7B2C64" w:rsidRPr="00276819" w:rsidRDefault="00276819" w:rsidP="00FE07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БИН: 180840027570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 xml:space="preserve">Трахеостеомическая 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трубка  с манжетой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 № 8,5 мм одноразовый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86 000,00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Трахеостеомическа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я трубка  с манжетой 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 № 8,0  мм одноразовый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4 300,00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86 000,00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Трахеостеомическ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ая трубка  с манжетой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 № 7,0  мм одноразовый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86 000,00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Трахеостеомическая т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рубка  с манжетой 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№ 7,5  мм одноразовый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4 300,00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86 000,00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Трахеостеомическа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я трубка  с манжетой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 № 4,0 мм одноразовый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Трубка трахеостомическая изготовлена из высокоэластичного термочувствительного ПВХ,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43 000,00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 xml:space="preserve">Трахеостеомическая </w:t>
            </w:r>
            <w:r w:rsidR="00C87DCD">
              <w:rPr>
                <w:rFonts w:ascii="Times New Roman" w:hAnsi="Times New Roman"/>
                <w:sz w:val="16"/>
                <w:szCs w:val="16"/>
              </w:rPr>
              <w:t xml:space="preserve">трубка  с манжетой     </w:t>
            </w:r>
            <w:r w:rsidRPr="000E036C">
              <w:rPr>
                <w:rFonts w:ascii="Times New Roman" w:hAnsi="Times New Roman"/>
                <w:sz w:val="16"/>
                <w:szCs w:val="16"/>
              </w:rPr>
              <w:t xml:space="preserve">№ 4,5 мм одноразовый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43 000,00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4180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Спинальные иглы для пункции размер   18G  диаметр 120  длина иглы 90 мм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75 000,00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1311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Спинальные иглы для пункции размер   22G  диаметр 120  длина иглы 90 мм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Трубка трахеостомическая изготовлена из высокоэластичного термочувствительного ПВХ, сохраняет жесткость при постановке, и быстро адаптируются к анатомическим особенностям дыхательных путей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75 000,00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6819" w:rsidRPr="00AB0C8A" w:rsidRDefault="00276819" w:rsidP="002768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1311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Амбу мешок   для взрослых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  Комплект дыхательный для ручной ИВЛ  предназначен для проведения искусственной вентиляции легких ручным способом взрослым, в условиях дыхательной недостаточности любой этиологии.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17000,00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935 000,00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17000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16720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Кислородная подушка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Кислородная подушка применяется для транспортировки кислорода. Она предназначена для оказания терапии на дому, при выезде кареты скорой помощи, в условиях стационара.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12500,00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400 000,00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12350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Пульсоксиметр  на палец   показывает пульс и сатурацию (содержание кислорода).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Пульсоксиметр на палец. С его помощью измеряют уровень сатурации (насыщения) капиллярной крови кислородом. При некоторых заболеваниях, сопровождающихся гипоксией (нехваткой кислорода), данный показатель нуждается в постоянном контроле. В противном случае лечение значительно усложняется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36000,00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7 452 000,00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36000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276819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35530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Электронный термометр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  Электронный термометр. Длительность измерения около 3 минут. Оснащен жидкокристаллическим экраном. Авто выключение термометра.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2200,00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220 000,00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2200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2185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Бесконтактный термометр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Бесконтактный термометр. простота и удобство в использовании;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возможность измерять температуру на расстоянии, что снижает риск передачи инфекций;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быстрое получение результата на монитор в удобном формате;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повреждение прибора не несет угрозы здоровью человека;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имеют небольшие габариты и эргономичную форму.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110 000,00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10830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Офтольмоскоп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Офтальмоскоп. Предназначен для оптического исследования глазного дна при помощи непосредственной офтальмоскопии.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135000,00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135 000,00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90651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135000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130625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Зонд коницеский для слезного канала №1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Зонд конический. Тип инструмента - зондирующий, бужирующий. Область применения - офтальмология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70 000,00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3259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Зонд коницеский для слезного канала №2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Зонд конический. Тип инструмента - зондирующий, бужирующий. Область применения - офтальмология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70 000,00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4124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3259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Многоразовый щприц для зондирования, стеклянный 5,0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Шприц для промывания миндалин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 — оториноларингологический инструмент. Качественное изделие предназначено для многоразового использования, после каждого пациента подлежит стерилизации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29000,00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290 000,00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28614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Таблица Д.А. Сивцева (взрослый, детский)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Таблица Сивцева — это оптометрическая таблица для проверки остроты зрения. В ней на 12 строках в разном порядке расположены 7 символов (оптотипов), одинаковых по ширине и длине. От верхнего к нижнему ряду они уменьшаются. Таблица Д.А. Сивцева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931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Ножницы.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Ножницы. Медицинский инструмент с рабочими частями в виде движущихся навстречу друг другу бранш с режущими поверхностями, скрепленных между собой в плоскости винтом, предназначенный для разрезания (рассечения) тканей, повязок или различных материалов медицинского назначения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36 000,00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8892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Языкодержатель взрослый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Языкодержатель взрослый применяется при проведении оперативных вмешательств, исследований, когда необходимо удержание языка.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32000,00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320 000,00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31407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Роторасширитель </w:t>
            </w:r>
            <w:r w:rsidR="00C87DCD"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металлический с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кремальерой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Роторасширитель с кремальерой - инструмент для разведения челюстей и удержания рта в открытом состоянии при проведении лечебных процедур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48450,00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48 450,00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48450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Ларингоскоп с набором клинков для взрослых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Ларингоскоп с набором клинков для взрослых с рукоятки совместимы в соответствии с системами стандарта DIN ISO 7376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легкая по весу конструкция, за отсутствием внутренней гильзы все KaWe стандартные рукоятки (маленькие и средние) имеют двойную функцию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194560,00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194 560,00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195000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194560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Гигрометр психрометрический ВИТ-2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 xml:space="preserve"> Гигрометр психрометрический ВИТ-2 испрользуется для измерения относительной влажности воздуха и температуры в медицинских учреждениях, складских помещениях, материальных комнатах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9200,00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92 000,00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9200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9120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Термометр ТС-7-М1 для холодильника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Термометр ТС-7-М1 для холодильника. Данный термометр относятся к разряду ТЕХНИЧЕСКИХ специализированных термометров с поверкой, т.е. комплектуется паспортом.Область применения данных термометров определяются названием.Размещаются на видимой части холодильных камер, рефрежираторов, морозильных установок и т.п.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45 000,00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DD3A7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4124F7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2964</w:t>
            </w:r>
          </w:p>
        </w:tc>
      </w:tr>
      <w:tr w:rsidR="007B2C64" w:rsidRPr="00AB0C8A" w:rsidTr="00C87DCD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Электроды для однократного применения ЭКГ мониторнига Vitrodel – L 150 X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Электроды применяются - для кратковременного и долговременного наблюдения, исследований в состоянии покоя и стресс систем.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0E036C" w:rsidRDefault="007B2C64" w:rsidP="000E036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036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110 000,00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665958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665958" w:rsidP="000E03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100</w:t>
            </w:r>
          </w:p>
        </w:tc>
      </w:tr>
      <w:tr w:rsidR="007B2C64" w:rsidRPr="00AB0C8A" w:rsidTr="00C87DCD">
        <w:trPr>
          <w:trHeight w:val="321"/>
        </w:trPr>
        <w:tc>
          <w:tcPr>
            <w:tcW w:w="704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B2C64" w:rsidRPr="0098741B" w:rsidRDefault="007B2C64" w:rsidP="000E036C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2C64" w:rsidRPr="0098741B" w:rsidRDefault="007B2C64" w:rsidP="000E036C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2C64" w:rsidRPr="0098741B" w:rsidRDefault="007B2C64" w:rsidP="000E03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C64" w:rsidRPr="0098741B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C64" w:rsidRPr="0098741B" w:rsidRDefault="007B2C64" w:rsidP="000E036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2C64" w:rsidRPr="0098741B" w:rsidRDefault="007B2C64" w:rsidP="000E036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036C">
              <w:rPr>
                <w:rFonts w:ascii="Times New Roman" w:hAnsi="Times New Roman"/>
                <w:b/>
                <w:bCs/>
                <w:sz w:val="16"/>
                <w:szCs w:val="16"/>
              </w:rPr>
              <w:t>11 110 010,00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C64" w:rsidRPr="00AB0C8A" w:rsidRDefault="007B2C64" w:rsidP="000E03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D7480" w:rsidRDefault="003D748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7480" w:rsidRDefault="003D748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7480" w:rsidRDefault="003D748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7480" w:rsidRDefault="003D748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7480" w:rsidRDefault="003D748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D7480" w:rsidRPr="00AB0C8A" w:rsidRDefault="003D748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B94A3C" w:rsidRPr="00CD777B" w:rsidRDefault="0013577D" w:rsidP="00B94A3C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AB0C8A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CD777B" w:rsidRPr="00AB0C8A" w:rsidRDefault="00CD777B" w:rsidP="00CD777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0A415D" w:rsidRPr="00B511B8" w:rsidRDefault="00C271F8" w:rsidP="000A415D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AB0C8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-  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="000A415D" w:rsidRP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«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GOLD</w:t>
      </w:r>
      <w:r w:rsidR="000A415D" w:rsidRP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СТРОЙМАРКЕТ</w:t>
      </w:r>
      <w:r w:rsidR="000A415D" w:rsidRP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РК,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Жамбылская область,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г. 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Тараз, ул. Краснознаменская 11  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от 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1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9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.2024 г., в 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16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ч: </w:t>
      </w:r>
      <w:r w:rsidR="000A415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00</w:t>
      </w:r>
      <w:r w:rsidR="000A415D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м.</w:t>
      </w:r>
    </w:p>
    <w:p w:rsidR="000A415D" w:rsidRDefault="000A415D" w:rsidP="000A415D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</w:t>
      </w:r>
      <w:r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-</w:t>
      </w:r>
      <w:r w:rsidRPr="0015377B">
        <w:rPr>
          <w:rFonts w:ascii="Times New Roman" w:hAnsi="Times New Roman"/>
          <w:b/>
          <w:sz w:val="18"/>
          <w:szCs w:val="18"/>
          <w:lang w:val="kk-KZ"/>
        </w:rPr>
        <w:t xml:space="preserve">   ТОО  «</w:t>
      </w:r>
      <w:r w:rsidRPr="0015377B">
        <w:rPr>
          <w:rFonts w:ascii="Times New Roman" w:hAnsi="Times New Roman"/>
          <w:b/>
          <w:sz w:val="18"/>
          <w:szCs w:val="18"/>
          <w:lang w:val="en-US"/>
        </w:rPr>
        <w:t>KARCOM</w:t>
      </w:r>
      <w:r w:rsidRPr="0015377B">
        <w:rPr>
          <w:rFonts w:ascii="Times New Roman" w:hAnsi="Times New Roman"/>
          <w:b/>
          <w:sz w:val="18"/>
          <w:szCs w:val="18"/>
          <w:lang w:val="kk-KZ"/>
        </w:rPr>
        <w:t xml:space="preserve">», РК,  Павлодарская область, г. Экибастуз,  ул. Абая, д. 29,  кв 25  от </w:t>
      </w:r>
      <w:r w:rsidRPr="000A415D">
        <w:rPr>
          <w:rFonts w:ascii="Times New Roman" w:hAnsi="Times New Roman"/>
          <w:b/>
          <w:sz w:val="18"/>
          <w:szCs w:val="18"/>
        </w:rPr>
        <w:t xml:space="preserve"> 16</w:t>
      </w:r>
      <w:r w:rsidRPr="0015377B">
        <w:rPr>
          <w:rFonts w:ascii="Times New Roman" w:hAnsi="Times New Roman"/>
          <w:b/>
          <w:sz w:val="18"/>
          <w:szCs w:val="18"/>
          <w:lang w:val="kk-KZ"/>
        </w:rPr>
        <w:t>.0</w:t>
      </w:r>
      <w:r w:rsidRPr="000A415D">
        <w:rPr>
          <w:rFonts w:ascii="Times New Roman" w:hAnsi="Times New Roman"/>
          <w:b/>
          <w:sz w:val="18"/>
          <w:szCs w:val="18"/>
        </w:rPr>
        <w:t>9</w:t>
      </w:r>
      <w:r w:rsidRPr="0015377B">
        <w:rPr>
          <w:rFonts w:ascii="Times New Roman" w:hAnsi="Times New Roman"/>
          <w:b/>
          <w:sz w:val="18"/>
          <w:szCs w:val="18"/>
          <w:lang w:val="kk-KZ"/>
        </w:rPr>
        <w:t xml:space="preserve">.2024г.,  </w:t>
      </w:r>
      <w:r w:rsidRPr="003D7480">
        <w:rPr>
          <w:rFonts w:ascii="Times New Roman" w:hAnsi="Times New Roman"/>
          <w:b/>
          <w:sz w:val="18"/>
          <w:szCs w:val="18"/>
        </w:rPr>
        <w:t>09</w:t>
      </w:r>
      <w:r w:rsidRPr="0015377B">
        <w:rPr>
          <w:rFonts w:ascii="Times New Roman" w:hAnsi="Times New Roman"/>
          <w:b/>
          <w:sz w:val="18"/>
          <w:szCs w:val="18"/>
          <w:lang w:val="kk-KZ"/>
        </w:rPr>
        <w:t xml:space="preserve">ч: </w:t>
      </w:r>
      <w:r w:rsidRPr="003D7480">
        <w:rPr>
          <w:rFonts w:ascii="Times New Roman" w:hAnsi="Times New Roman"/>
          <w:b/>
          <w:sz w:val="18"/>
          <w:szCs w:val="18"/>
        </w:rPr>
        <w:t>02</w:t>
      </w:r>
      <w:r w:rsidRPr="0015377B">
        <w:rPr>
          <w:rFonts w:ascii="Times New Roman" w:hAnsi="Times New Roman"/>
          <w:b/>
          <w:sz w:val="18"/>
          <w:szCs w:val="18"/>
          <w:lang w:val="kk-KZ"/>
        </w:rPr>
        <w:t xml:space="preserve"> м</w:t>
      </w:r>
    </w:p>
    <w:p w:rsidR="003D7480" w:rsidRPr="0015377B" w:rsidRDefault="003D7480" w:rsidP="000A415D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13577D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AB0C8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AB0C8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AB0C8A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AB0C8A" w:rsidRDefault="006C46E2" w:rsidP="006C46E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474D7" w:rsidRDefault="006E69AD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</w:t>
      </w:r>
      <w:r w:rsidR="006B1094" w:rsidRPr="0015377B">
        <w:rPr>
          <w:rFonts w:ascii="Times New Roman" w:hAnsi="Times New Roman"/>
          <w:b/>
          <w:sz w:val="18"/>
          <w:szCs w:val="18"/>
          <w:lang w:val="kk-KZ"/>
        </w:rPr>
        <w:t>ТОО  «</w:t>
      </w:r>
      <w:r w:rsidR="006B1094" w:rsidRPr="0015377B">
        <w:rPr>
          <w:rFonts w:ascii="Times New Roman" w:hAnsi="Times New Roman"/>
          <w:b/>
          <w:sz w:val="18"/>
          <w:szCs w:val="18"/>
          <w:lang w:val="en-US"/>
        </w:rPr>
        <w:t>KARCOM</w:t>
      </w:r>
      <w:r w:rsidR="006B1094" w:rsidRPr="0015377B">
        <w:rPr>
          <w:rFonts w:ascii="Times New Roman" w:hAnsi="Times New Roman"/>
          <w:b/>
          <w:sz w:val="18"/>
          <w:szCs w:val="18"/>
          <w:lang w:val="kk-KZ"/>
        </w:rPr>
        <w:t>», РК,  Павлодарская область, г. Экибастуз,  ул. Абая, д. 29,  кв</w:t>
      </w:r>
      <w:r w:rsidR="002474D7">
        <w:rPr>
          <w:rFonts w:ascii="Times New Roman" w:hAnsi="Times New Roman"/>
          <w:b/>
          <w:sz w:val="18"/>
          <w:szCs w:val="18"/>
          <w:lang w:val="kk-KZ"/>
        </w:rPr>
        <w:t xml:space="preserve"> 25 </w:t>
      </w:r>
      <w:r w:rsidR="00424FE7" w:rsidRPr="00AB0C8A">
        <w:rPr>
          <w:rFonts w:ascii="Times New Roman" w:hAnsi="Times New Roman"/>
          <w:b/>
          <w:sz w:val="18"/>
          <w:szCs w:val="18"/>
        </w:rPr>
        <w:t>,</w:t>
      </w:r>
      <w:r w:rsidR="002474D7">
        <w:rPr>
          <w:rFonts w:ascii="Times New Roman" w:hAnsi="Times New Roman"/>
          <w:b/>
          <w:sz w:val="18"/>
          <w:szCs w:val="18"/>
        </w:rPr>
        <w:t xml:space="preserve">   (лоты № 1,2,3,4,5,6,7,8,9,10,11,12,13,14,15,16,17,18,19,20,21,22,23,24,25</w:t>
      </w:r>
      <w:r w:rsidR="00424FE7" w:rsidRPr="00AB0C8A">
        <w:rPr>
          <w:rFonts w:ascii="Times New Roman" w:hAnsi="Times New Roman"/>
          <w:b/>
          <w:sz w:val="18"/>
          <w:szCs w:val="18"/>
        </w:rPr>
        <w:t xml:space="preserve">)    </w:t>
      </w:r>
      <w:r w:rsidR="002474D7">
        <w:rPr>
          <w:rFonts w:ascii="Times New Roman" w:hAnsi="Times New Roman"/>
          <w:b/>
          <w:sz w:val="18"/>
          <w:szCs w:val="18"/>
        </w:rPr>
        <w:t xml:space="preserve"> </w:t>
      </w:r>
    </w:p>
    <w:p w:rsidR="0065008A" w:rsidRDefault="002474D7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</w:t>
      </w:r>
    </w:p>
    <w:p w:rsidR="000647BD" w:rsidRPr="00EF57DE" w:rsidRDefault="0065008A" w:rsidP="006C46E2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</w:t>
      </w:r>
      <w:r w:rsidR="00424FE7" w:rsidRPr="00AB0C8A">
        <w:rPr>
          <w:rFonts w:ascii="Times New Roman" w:hAnsi="Times New Roman"/>
          <w:b/>
          <w:sz w:val="18"/>
          <w:szCs w:val="18"/>
        </w:rPr>
        <w:t xml:space="preserve">сумма </w:t>
      </w:r>
      <w:r w:rsidR="001E03CD" w:rsidRPr="00AB0C8A">
        <w:rPr>
          <w:rFonts w:ascii="Times New Roman" w:hAnsi="Times New Roman"/>
          <w:b/>
          <w:sz w:val="18"/>
          <w:szCs w:val="18"/>
        </w:rPr>
        <w:t xml:space="preserve">договора: </w:t>
      </w:r>
      <w:r w:rsidR="001E03CD">
        <w:rPr>
          <w:rFonts w:ascii="Times New Roman" w:hAnsi="Times New Roman"/>
          <w:b/>
          <w:sz w:val="18"/>
          <w:szCs w:val="18"/>
        </w:rPr>
        <w:t>10</w:t>
      </w:r>
      <w:r w:rsidR="00EF57DE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 </w:t>
      </w:r>
      <w:r w:rsidR="00EF57DE" w:rsidRPr="00EF57DE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922</w:t>
      </w:r>
      <w:r w:rsidR="00EF57DE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 </w:t>
      </w:r>
      <w:r w:rsidR="001E03CD" w:rsidRPr="00EF57DE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705</w:t>
      </w:r>
      <w:r w:rsidR="001E03CD">
        <w:rPr>
          <w:rFonts w:eastAsia="Times New Roman" w:cs="Calibri"/>
          <w:color w:val="000000"/>
          <w:lang w:eastAsia="ru-RU"/>
        </w:rPr>
        <w:t xml:space="preserve"> </w:t>
      </w:r>
      <w:r w:rsidR="001E03CD">
        <w:rPr>
          <w:rFonts w:ascii="Times New Roman" w:hAnsi="Times New Roman"/>
          <w:b/>
          <w:sz w:val="18"/>
          <w:szCs w:val="18"/>
        </w:rPr>
        <w:t>тенге</w:t>
      </w:r>
      <w:r w:rsidR="00424FE7" w:rsidRPr="00AB0C8A">
        <w:rPr>
          <w:rFonts w:ascii="Times New Roman" w:hAnsi="Times New Roman"/>
          <w:b/>
          <w:sz w:val="18"/>
          <w:szCs w:val="18"/>
        </w:rPr>
        <w:t xml:space="preserve"> 00 тиын</w:t>
      </w:r>
      <w:r w:rsidR="00161838" w:rsidRPr="00AB0C8A">
        <w:rPr>
          <w:rFonts w:ascii="Times New Roman" w:hAnsi="Times New Roman"/>
          <w:b/>
          <w:sz w:val="18"/>
          <w:szCs w:val="18"/>
        </w:rPr>
        <w:t>.</w:t>
      </w:r>
      <w:r w:rsidR="00424FE7" w:rsidRPr="00AB0C8A">
        <w:rPr>
          <w:rFonts w:ascii="Times New Roman" w:hAnsi="Times New Roman"/>
          <w:b/>
          <w:sz w:val="18"/>
          <w:szCs w:val="18"/>
        </w:rPr>
        <w:t xml:space="preserve"> </w:t>
      </w:r>
    </w:p>
    <w:p w:rsidR="008D7370" w:rsidRPr="00AB0C8A" w:rsidRDefault="008D7370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/>
          <w:sz w:val="18"/>
          <w:szCs w:val="18"/>
        </w:rPr>
      </w:pPr>
    </w:p>
    <w:p w:rsidR="00B4292C" w:rsidRDefault="00B4292C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D777B" w:rsidRDefault="00CD777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D777B" w:rsidRPr="00AB0C8A" w:rsidRDefault="00CD777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A36A3" w:rsidRPr="00AB0C8A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</w:rPr>
      </w:pP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AB0C8A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sz w:val="18"/>
          <w:szCs w:val="18"/>
        </w:rPr>
        <w:t>Сыбанбаев  Д.А.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</w:rPr>
      </w:pPr>
      <w:r w:rsidRPr="00AB0C8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AB0C8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AB0C8A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AB0C8A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3B33F9" w:rsidRPr="00AB0C8A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AB0C8A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AB0C8A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AB0C8A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AB0C8A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AB0C8A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="0065008A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3B33F9" w:rsidRPr="00AB0C8A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AB0C8A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 w:rsidR="0065008A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AB0C8A">
        <w:rPr>
          <w:rFonts w:ascii="Times New Roman" w:hAnsi="Times New Roman"/>
          <w:sz w:val="18"/>
          <w:szCs w:val="18"/>
        </w:rPr>
        <w:t xml:space="preserve">  -  провизор -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5008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5008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Серикбаева М.Б.</w:t>
      </w:r>
    </w:p>
    <w:p w:rsidR="00D649F2" w:rsidRPr="00AB0C8A" w:rsidRDefault="003B33F9" w:rsidP="00951C8E">
      <w:pPr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AB0C8A">
        <w:rPr>
          <w:rFonts w:ascii="Times New Roman" w:hAnsi="Times New Roman"/>
          <w:sz w:val="18"/>
          <w:szCs w:val="18"/>
        </w:rPr>
        <w:t xml:space="preserve">   -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</w:t>
      </w:r>
      <w:r w:rsidR="0065008A">
        <w:rPr>
          <w:rFonts w:ascii="Times New Roman" w:hAnsi="Times New Roman"/>
          <w:sz w:val="18"/>
          <w:szCs w:val="18"/>
          <w:lang w:val="kk-KZ"/>
        </w:rPr>
        <w:t xml:space="preserve">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AB0C8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085" w:rsidRDefault="00C84085" w:rsidP="00233E55">
      <w:pPr>
        <w:spacing w:after="0" w:line="240" w:lineRule="auto"/>
      </w:pPr>
      <w:r>
        <w:separator/>
      </w:r>
    </w:p>
  </w:endnote>
  <w:endnote w:type="continuationSeparator" w:id="0">
    <w:p w:rsidR="00C84085" w:rsidRDefault="00C8408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085" w:rsidRDefault="00C84085" w:rsidP="00233E55">
      <w:pPr>
        <w:spacing w:after="0" w:line="240" w:lineRule="auto"/>
      </w:pPr>
      <w:r>
        <w:separator/>
      </w:r>
    </w:p>
  </w:footnote>
  <w:footnote w:type="continuationSeparator" w:id="0">
    <w:p w:rsidR="00C84085" w:rsidRDefault="00C8408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0"/>
  </w:num>
  <w:num w:numId="5">
    <w:abstractNumId w:val="9"/>
  </w:num>
  <w:num w:numId="6">
    <w:abstractNumId w:val="27"/>
  </w:num>
  <w:num w:numId="7">
    <w:abstractNumId w:val="23"/>
  </w:num>
  <w:num w:numId="8">
    <w:abstractNumId w:val="0"/>
  </w:num>
  <w:num w:numId="9">
    <w:abstractNumId w:val="7"/>
  </w:num>
  <w:num w:numId="10">
    <w:abstractNumId w:val="26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25"/>
  </w:num>
  <w:num w:numId="20">
    <w:abstractNumId w:val="4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9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4"/>
  </w:num>
  <w:num w:numId="28">
    <w:abstractNumId w:val="3"/>
  </w:num>
  <w:num w:numId="29">
    <w:abstractNumId w:val="28"/>
  </w:num>
  <w:num w:numId="30">
    <w:abstractNumId w:val="30"/>
  </w:num>
  <w:num w:numId="31">
    <w:abstractNumId w:val="21"/>
  </w:num>
  <w:num w:numId="32">
    <w:abstractNumId w:val="10"/>
  </w:num>
  <w:num w:numId="33">
    <w:abstractNumId w:val="2"/>
  </w:num>
  <w:num w:numId="34">
    <w:abstractNumId w:val="33"/>
  </w:num>
  <w:num w:numId="35">
    <w:abstractNumId w:val="32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2C5"/>
    <w:rsid w:val="00094D35"/>
    <w:rsid w:val="0009500F"/>
    <w:rsid w:val="00096B0B"/>
    <w:rsid w:val="00096EB9"/>
    <w:rsid w:val="000A0148"/>
    <w:rsid w:val="000A173F"/>
    <w:rsid w:val="000A2176"/>
    <w:rsid w:val="000A3AE4"/>
    <w:rsid w:val="000A415D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36C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03CD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474D7"/>
    <w:rsid w:val="0025049E"/>
    <w:rsid w:val="002505B7"/>
    <w:rsid w:val="002511DE"/>
    <w:rsid w:val="0025248C"/>
    <w:rsid w:val="00253303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6819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5090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480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24F7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D6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11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08A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6037"/>
    <w:rsid w:val="0065777F"/>
    <w:rsid w:val="00660B53"/>
    <w:rsid w:val="00661852"/>
    <w:rsid w:val="00661C84"/>
    <w:rsid w:val="00662631"/>
    <w:rsid w:val="006647F1"/>
    <w:rsid w:val="00665359"/>
    <w:rsid w:val="00665958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BB2"/>
    <w:rsid w:val="006A3D8D"/>
    <w:rsid w:val="006A55D3"/>
    <w:rsid w:val="006A5C04"/>
    <w:rsid w:val="006A5D8B"/>
    <w:rsid w:val="006A6141"/>
    <w:rsid w:val="006A75A2"/>
    <w:rsid w:val="006B1094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3A55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2C64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17DC9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517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3457"/>
    <w:rsid w:val="00A3592E"/>
    <w:rsid w:val="00A37377"/>
    <w:rsid w:val="00A407C9"/>
    <w:rsid w:val="00A41FAE"/>
    <w:rsid w:val="00A4260F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6375"/>
    <w:rsid w:val="00B374D0"/>
    <w:rsid w:val="00B37D7E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47519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A50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6C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085"/>
    <w:rsid w:val="00C84942"/>
    <w:rsid w:val="00C84CF4"/>
    <w:rsid w:val="00C859B0"/>
    <w:rsid w:val="00C87329"/>
    <w:rsid w:val="00C87588"/>
    <w:rsid w:val="00C87DCD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6028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5226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2A46"/>
    <w:rsid w:val="00DD30FF"/>
    <w:rsid w:val="00DD3A77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57DE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0990B-667B-4EAB-AD79-8A4CC36E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6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943</cp:revision>
  <cp:lastPrinted>2024-09-09T09:43:00Z</cp:lastPrinted>
  <dcterms:created xsi:type="dcterms:W3CDTF">2023-07-18T08:43:00Z</dcterms:created>
  <dcterms:modified xsi:type="dcterms:W3CDTF">2024-09-19T05:49:00Z</dcterms:modified>
</cp:coreProperties>
</file>