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463" w:rsidRPr="00F77C91" w:rsidRDefault="00FE4463" w:rsidP="001B7B27">
      <w:pPr>
        <w:spacing w:after="0"/>
        <w:jc w:val="center"/>
        <w:rPr>
          <w:rFonts w:ascii="Times New Roman" w:hAnsi="Times New Roman"/>
          <w:b/>
          <w:sz w:val="16"/>
          <w:szCs w:val="16"/>
        </w:rPr>
      </w:pPr>
    </w:p>
    <w:p w:rsidR="00FE4463" w:rsidRPr="00F77C91" w:rsidRDefault="00FE4463" w:rsidP="001B7B27">
      <w:pPr>
        <w:spacing w:after="0"/>
        <w:jc w:val="center"/>
        <w:rPr>
          <w:rFonts w:ascii="Times New Roman" w:hAnsi="Times New Roman"/>
          <w:b/>
          <w:sz w:val="16"/>
          <w:szCs w:val="16"/>
        </w:rPr>
      </w:pPr>
    </w:p>
    <w:p w:rsidR="001B7B27" w:rsidRPr="00F77C91" w:rsidRDefault="003531AD" w:rsidP="00B34B21">
      <w:pPr>
        <w:spacing w:after="0"/>
        <w:jc w:val="center"/>
        <w:rPr>
          <w:rFonts w:ascii="Times New Roman" w:hAnsi="Times New Roman"/>
          <w:b/>
          <w:sz w:val="16"/>
          <w:szCs w:val="16"/>
        </w:rPr>
      </w:pPr>
      <w:r w:rsidRPr="00F77C91">
        <w:rPr>
          <w:rFonts w:ascii="Times New Roman" w:hAnsi="Times New Roman"/>
          <w:b/>
          <w:sz w:val="16"/>
          <w:szCs w:val="16"/>
        </w:rPr>
        <w:t>Протокол №</w:t>
      </w:r>
      <w:r w:rsidR="00C20742" w:rsidRPr="00F77C91">
        <w:rPr>
          <w:rFonts w:ascii="Times New Roman" w:hAnsi="Times New Roman"/>
          <w:b/>
          <w:sz w:val="16"/>
          <w:szCs w:val="16"/>
          <w:lang w:val="kk-KZ"/>
        </w:rPr>
        <w:t xml:space="preserve"> </w:t>
      </w:r>
      <w:r w:rsidR="003144EA" w:rsidRPr="00F77C91">
        <w:rPr>
          <w:rFonts w:ascii="Times New Roman" w:hAnsi="Times New Roman"/>
          <w:b/>
          <w:sz w:val="16"/>
          <w:szCs w:val="16"/>
          <w:lang w:val="kk-KZ"/>
        </w:rPr>
        <w:t xml:space="preserve">121 </w:t>
      </w:r>
    </w:p>
    <w:p w:rsidR="001B7B27" w:rsidRPr="00F77C91" w:rsidRDefault="001B7B27" w:rsidP="00B34B21">
      <w:pPr>
        <w:spacing w:after="0"/>
        <w:jc w:val="center"/>
        <w:rPr>
          <w:rFonts w:ascii="Times New Roman" w:hAnsi="Times New Roman"/>
          <w:b/>
          <w:sz w:val="16"/>
          <w:szCs w:val="16"/>
        </w:rPr>
      </w:pPr>
      <w:r w:rsidRPr="00F77C91">
        <w:rPr>
          <w:rFonts w:ascii="Times New Roman" w:hAnsi="Times New Roman"/>
          <w:b/>
          <w:sz w:val="16"/>
          <w:szCs w:val="16"/>
        </w:rPr>
        <w:t xml:space="preserve">      итогов закупа ЛС и МИ  на 202</w:t>
      </w:r>
      <w:r w:rsidR="00540E83" w:rsidRPr="00F77C91">
        <w:rPr>
          <w:rFonts w:ascii="Times New Roman" w:hAnsi="Times New Roman"/>
          <w:b/>
          <w:sz w:val="16"/>
          <w:szCs w:val="16"/>
        </w:rPr>
        <w:t>4</w:t>
      </w:r>
      <w:r w:rsidRPr="00F77C91">
        <w:rPr>
          <w:rFonts w:ascii="Times New Roman" w:hAnsi="Times New Roman"/>
          <w:b/>
          <w:sz w:val="16"/>
          <w:szCs w:val="16"/>
        </w:rPr>
        <w:t xml:space="preserve"> год   </w:t>
      </w:r>
    </w:p>
    <w:p w:rsidR="001B7B27" w:rsidRPr="00F77C91" w:rsidRDefault="001B7B27" w:rsidP="00B34B21">
      <w:pPr>
        <w:spacing w:after="0"/>
        <w:jc w:val="center"/>
        <w:rPr>
          <w:rFonts w:ascii="Times New Roman" w:hAnsi="Times New Roman"/>
          <w:b/>
          <w:sz w:val="16"/>
          <w:szCs w:val="16"/>
        </w:rPr>
      </w:pPr>
      <w:r w:rsidRPr="00F77C91">
        <w:rPr>
          <w:rFonts w:ascii="Times New Roman" w:hAnsi="Times New Roman"/>
          <w:b/>
          <w:sz w:val="16"/>
          <w:szCs w:val="16"/>
        </w:rPr>
        <w:t xml:space="preserve">способом запроса ценовых предложений </w:t>
      </w:r>
    </w:p>
    <w:p w:rsidR="001B7B27" w:rsidRPr="00F77C91" w:rsidRDefault="001B7B27" w:rsidP="00B34B21">
      <w:pPr>
        <w:spacing w:after="0"/>
        <w:jc w:val="center"/>
        <w:rPr>
          <w:rFonts w:ascii="Times New Roman" w:hAnsi="Times New Roman"/>
          <w:b/>
          <w:sz w:val="16"/>
          <w:szCs w:val="16"/>
        </w:rPr>
      </w:pPr>
    </w:p>
    <w:p w:rsidR="001B7B27" w:rsidRPr="00F77C91" w:rsidRDefault="001B7B27" w:rsidP="00B34B21">
      <w:pPr>
        <w:pStyle w:val="a3"/>
        <w:rPr>
          <w:rFonts w:ascii="Times New Roman" w:hAnsi="Times New Roman"/>
          <w:b/>
          <w:sz w:val="16"/>
          <w:szCs w:val="16"/>
        </w:rPr>
      </w:pPr>
      <w:r w:rsidRPr="00F77C91">
        <w:rPr>
          <w:rFonts w:ascii="Times New Roman" w:hAnsi="Times New Roman"/>
          <w:b/>
          <w:sz w:val="16"/>
          <w:szCs w:val="16"/>
        </w:rPr>
        <w:t xml:space="preserve">               с.Узынагаш                                                                         </w:t>
      </w:r>
      <w:r w:rsidR="007A5820" w:rsidRPr="00F77C91">
        <w:rPr>
          <w:rFonts w:ascii="Times New Roman" w:hAnsi="Times New Roman"/>
          <w:b/>
          <w:sz w:val="16"/>
          <w:szCs w:val="16"/>
        </w:rPr>
        <w:t xml:space="preserve">           </w:t>
      </w:r>
      <w:r w:rsidRPr="00F77C91">
        <w:rPr>
          <w:rFonts w:ascii="Times New Roman" w:hAnsi="Times New Roman"/>
          <w:b/>
          <w:sz w:val="16"/>
          <w:szCs w:val="16"/>
        </w:rPr>
        <w:t xml:space="preserve">            </w:t>
      </w:r>
      <w:r w:rsidR="00D9255F" w:rsidRPr="00F77C91">
        <w:rPr>
          <w:rFonts w:ascii="Times New Roman" w:hAnsi="Times New Roman"/>
          <w:b/>
          <w:sz w:val="16"/>
          <w:szCs w:val="16"/>
        </w:rPr>
        <w:t xml:space="preserve">                                                                       </w:t>
      </w:r>
      <w:r w:rsidR="00497C25" w:rsidRPr="00F77C91">
        <w:rPr>
          <w:rFonts w:ascii="Times New Roman" w:hAnsi="Times New Roman"/>
          <w:b/>
          <w:sz w:val="16"/>
          <w:szCs w:val="16"/>
        </w:rPr>
        <w:t xml:space="preserve">       </w:t>
      </w:r>
      <w:r w:rsidR="00216EBB" w:rsidRPr="00F77C91">
        <w:rPr>
          <w:rFonts w:ascii="Times New Roman" w:hAnsi="Times New Roman"/>
          <w:b/>
          <w:sz w:val="16"/>
          <w:szCs w:val="16"/>
        </w:rPr>
        <w:t xml:space="preserve">                                                                        </w:t>
      </w:r>
      <w:r w:rsidR="00497C25" w:rsidRPr="00F77C91">
        <w:rPr>
          <w:rFonts w:ascii="Times New Roman" w:hAnsi="Times New Roman"/>
          <w:b/>
          <w:sz w:val="16"/>
          <w:szCs w:val="16"/>
        </w:rPr>
        <w:t xml:space="preserve">     </w:t>
      </w:r>
      <w:r w:rsidRPr="00F77C91">
        <w:rPr>
          <w:rFonts w:ascii="Times New Roman" w:hAnsi="Times New Roman"/>
          <w:b/>
          <w:sz w:val="16"/>
          <w:szCs w:val="16"/>
        </w:rPr>
        <w:t xml:space="preserve"> «</w:t>
      </w:r>
      <w:r w:rsidR="003144EA" w:rsidRPr="00F77C91">
        <w:rPr>
          <w:rFonts w:ascii="Times New Roman" w:hAnsi="Times New Roman"/>
          <w:b/>
          <w:sz w:val="16"/>
          <w:szCs w:val="16"/>
        </w:rPr>
        <w:t>18</w:t>
      </w:r>
      <w:r w:rsidRPr="00F77C91">
        <w:rPr>
          <w:rFonts w:ascii="Times New Roman" w:hAnsi="Times New Roman"/>
          <w:b/>
          <w:sz w:val="16"/>
          <w:szCs w:val="16"/>
        </w:rPr>
        <w:t>»</w:t>
      </w:r>
      <w:r w:rsidR="008A3E12" w:rsidRPr="00F77C91">
        <w:rPr>
          <w:rFonts w:ascii="Times New Roman" w:hAnsi="Times New Roman"/>
          <w:b/>
          <w:sz w:val="16"/>
          <w:szCs w:val="16"/>
        </w:rPr>
        <w:t xml:space="preserve"> </w:t>
      </w:r>
      <w:r w:rsidR="00344D1E" w:rsidRPr="00F77C91">
        <w:rPr>
          <w:rFonts w:ascii="Times New Roman" w:hAnsi="Times New Roman"/>
          <w:b/>
          <w:sz w:val="16"/>
          <w:szCs w:val="16"/>
        </w:rPr>
        <w:t xml:space="preserve">декабря </w:t>
      </w:r>
      <w:r w:rsidRPr="00F77C91">
        <w:rPr>
          <w:rFonts w:ascii="Times New Roman" w:hAnsi="Times New Roman"/>
          <w:b/>
          <w:sz w:val="16"/>
          <w:szCs w:val="16"/>
          <w:lang w:val="kk-KZ"/>
        </w:rPr>
        <w:t xml:space="preserve"> </w:t>
      </w:r>
      <w:r w:rsidRPr="00F77C91">
        <w:rPr>
          <w:rFonts w:ascii="Times New Roman" w:hAnsi="Times New Roman"/>
          <w:b/>
          <w:sz w:val="16"/>
          <w:szCs w:val="16"/>
        </w:rPr>
        <w:t xml:space="preserve"> 202</w:t>
      </w:r>
      <w:r w:rsidR="00540E83" w:rsidRPr="00F77C91">
        <w:rPr>
          <w:rFonts w:ascii="Times New Roman" w:hAnsi="Times New Roman"/>
          <w:b/>
          <w:sz w:val="16"/>
          <w:szCs w:val="16"/>
        </w:rPr>
        <w:t>4</w:t>
      </w:r>
      <w:r w:rsidR="0010768B" w:rsidRPr="00F77C91">
        <w:rPr>
          <w:rFonts w:ascii="Times New Roman" w:hAnsi="Times New Roman"/>
          <w:b/>
          <w:sz w:val="16"/>
          <w:szCs w:val="16"/>
        </w:rPr>
        <w:t xml:space="preserve"> г</w:t>
      </w:r>
      <w:r w:rsidRPr="00F77C91">
        <w:rPr>
          <w:rFonts w:ascii="Times New Roman" w:hAnsi="Times New Roman"/>
          <w:b/>
          <w:sz w:val="16"/>
          <w:szCs w:val="16"/>
        </w:rPr>
        <w:t xml:space="preserve">                                                                                                                                                                     </w:t>
      </w:r>
    </w:p>
    <w:p w:rsidR="001B7B27" w:rsidRPr="00F77C91" w:rsidRDefault="001B7B27" w:rsidP="00B34B21">
      <w:pPr>
        <w:spacing w:after="0"/>
        <w:rPr>
          <w:rFonts w:ascii="Times New Roman" w:hAnsi="Times New Roman"/>
          <w:b/>
          <w:sz w:val="16"/>
          <w:szCs w:val="16"/>
        </w:rPr>
      </w:pPr>
    </w:p>
    <w:p w:rsidR="001B7B27" w:rsidRPr="00F77C91" w:rsidRDefault="001B7B27" w:rsidP="00B34B21">
      <w:pPr>
        <w:pStyle w:val="a3"/>
        <w:numPr>
          <w:ilvl w:val="0"/>
          <w:numId w:val="15"/>
        </w:numPr>
        <w:ind w:left="644"/>
        <w:jc w:val="both"/>
        <w:rPr>
          <w:rFonts w:ascii="Times New Roman" w:hAnsi="Times New Roman"/>
          <w:b/>
          <w:sz w:val="16"/>
          <w:szCs w:val="16"/>
        </w:rPr>
      </w:pPr>
      <w:r w:rsidRPr="00F77C91">
        <w:rPr>
          <w:rFonts w:ascii="Times New Roman" w:hAnsi="Times New Roman"/>
          <w:b/>
          <w:sz w:val="16"/>
          <w:szCs w:val="16"/>
        </w:rPr>
        <w:t xml:space="preserve">Наименование и адрес Заказчика: ГКП на ПХВ  «Жамбылская центральная районная больница»  адрес: Алматинская область, Жамбылский район, село Узынагаш, ул Жанакурлыс 48А  </w:t>
      </w:r>
    </w:p>
    <w:p w:rsidR="00F74074" w:rsidRPr="00F77C91" w:rsidRDefault="0013577D" w:rsidP="00B34B21">
      <w:pPr>
        <w:pStyle w:val="a3"/>
        <w:numPr>
          <w:ilvl w:val="0"/>
          <w:numId w:val="15"/>
        </w:numPr>
        <w:jc w:val="both"/>
        <w:rPr>
          <w:rFonts w:ascii="Times New Roman" w:hAnsi="Times New Roman"/>
          <w:b/>
          <w:sz w:val="16"/>
          <w:szCs w:val="16"/>
        </w:rPr>
      </w:pPr>
      <w:r w:rsidRPr="00F77C91">
        <w:rPr>
          <w:rFonts w:ascii="Times New Roman" w:hAnsi="Times New Roman"/>
          <w:b/>
          <w:sz w:val="16"/>
          <w:szCs w:val="16"/>
        </w:rPr>
        <w:t xml:space="preserve">Краткое описание и цена закупаемых товаров, торговое наименование: </w:t>
      </w:r>
    </w:p>
    <w:p w:rsidR="006A6774" w:rsidRPr="00F77C91" w:rsidRDefault="006A6774" w:rsidP="00B34B21">
      <w:pPr>
        <w:pStyle w:val="a3"/>
        <w:jc w:val="both"/>
        <w:rPr>
          <w:rFonts w:ascii="Times New Roman" w:hAnsi="Times New Roman"/>
          <w:b/>
          <w:sz w:val="16"/>
          <w:szCs w:val="16"/>
        </w:rPr>
      </w:pPr>
    </w:p>
    <w:tbl>
      <w:tblPr>
        <w:tblStyle w:val="a6"/>
        <w:tblpPr w:leftFromText="180" w:rightFromText="180" w:vertAnchor="text" w:horzAnchor="margin" w:tblpXSpec="center" w:tblpY="7"/>
        <w:tblW w:w="14454" w:type="dxa"/>
        <w:tblLayout w:type="fixed"/>
        <w:tblLook w:val="04A0" w:firstRow="1" w:lastRow="0" w:firstColumn="1" w:lastColumn="0" w:noHBand="0" w:noVBand="1"/>
      </w:tblPr>
      <w:tblGrid>
        <w:gridCol w:w="704"/>
        <w:gridCol w:w="1843"/>
        <w:gridCol w:w="6095"/>
        <w:gridCol w:w="567"/>
        <w:gridCol w:w="709"/>
        <w:gridCol w:w="992"/>
        <w:gridCol w:w="1276"/>
        <w:gridCol w:w="1276"/>
        <w:gridCol w:w="992"/>
      </w:tblGrid>
      <w:tr w:rsidR="00344D1E" w:rsidRPr="00F77C91" w:rsidTr="005317BB">
        <w:trPr>
          <w:trHeight w:val="841"/>
        </w:trPr>
        <w:tc>
          <w:tcPr>
            <w:tcW w:w="704" w:type="dxa"/>
            <w:hideMark/>
          </w:tcPr>
          <w:p w:rsidR="00344D1E" w:rsidRPr="00F77C91" w:rsidRDefault="00344D1E" w:rsidP="00B34B21">
            <w:pPr>
              <w:spacing w:after="0" w:line="240" w:lineRule="auto"/>
              <w:jc w:val="center"/>
              <w:rPr>
                <w:rFonts w:ascii="Times New Roman" w:hAnsi="Times New Roman"/>
                <w:b/>
                <w:bCs/>
                <w:color w:val="000000"/>
                <w:sz w:val="16"/>
                <w:szCs w:val="16"/>
              </w:rPr>
            </w:pPr>
            <w:r w:rsidRPr="00F77C91">
              <w:rPr>
                <w:rFonts w:ascii="Times New Roman" w:hAnsi="Times New Roman"/>
                <w:b/>
                <w:bCs/>
                <w:color w:val="000000"/>
                <w:sz w:val="16"/>
                <w:szCs w:val="16"/>
              </w:rPr>
              <w:t>№ лота</w:t>
            </w:r>
          </w:p>
        </w:tc>
        <w:tc>
          <w:tcPr>
            <w:tcW w:w="1843" w:type="dxa"/>
            <w:hideMark/>
          </w:tcPr>
          <w:p w:rsidR="00344D1E" w:rsidRPr="00F77C91" w:rsidRDefault="00344D1E"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Наименование</w:t>
            </w:r>
          </w:p>
        </w:tc>
        <w:tc>
          <w:tcPr>
            <w:tcW w:w="6095" w:type="dxa"/>
          </w:tcPr>
          <w:p w:rsidR="00344D1E" w:rsidRPr="00F77C91" w:rsidRDefault="00344D1E" w:rsidP="00B34B21">
            <w:pPr>
              <w:spacing w:after="0" w:line="240" w:lineRule="auto"/>
              <w:jc w:val="center"/>
              <w:rPr>
                <w:rFonts w:ascii="Times New Roman" w:hAnsi="Times New Roman"/>
                <w:b/>
                <w:bCs/>
                <w:color w:val="000000"/>
                <w:sz w:val="16"/>
                <w:szCs w:val="16"/>
                <w:lang w:eastAsia="ru-RU"/>
              </w:rPr>
            </w:pPr>
            <w:r w:rsidRPr="00F77C91">
              <w:rPr>
                <w:rFonts w:ascii="Times New Roman" w:hAnsi="Times New Roman"/>
                <w:b/>
                <w:bCs/>
                <w:color w:val="000000"/>
                <w:sz w:val="16"/>
                <w:szCs w:val="16"/>
              </w:rPr>
              <w:t xml:space="preserve">техническая спецификация </w:t>
            </w:r>
          </w:p>
          <w:p w:rsidR="00344D1E" w:rsidRPr="00F77C91" w:rsidRDefault="00344D1E" w:rsidP="00B34B21">
            <w:pPr>
              <w:spacing w:after="0"/>
              <w:jc w:val="center"/>
              <w:rPr>
                <w:rFonts w:ascii="Times New Roman" w:hAnsi="Times New Roman"/>
                <w:b/>
                <w:bCs/>
                <w:color w:val="000000"/>
                <w:sz w:val="16"/>
                <w:szCs w:val="16"/>
              </w:rPr>
            </w:pPr>
          </w:p>
        </w:tc>
        <w:tc>
          <w:tcPr>
            <w:tcW w:w="567" w:type="dxa"/>
            <w:hideMark/>
          </w:tcPr>
          <w:p w:rsidR="00344D1E" w:rsidRPr="00F77C91" w:rsidRDefault="00344D1E"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Ед. изм.</w:t>
            </w:r>
          </w:p>
        </w:tc>
        <w:tc>
          <w:tcPr>
            <w:tcW w:w="709" w:type="dxa"/>
            <w:hideMark/>
          </w:tcPr>
          <w:p w:rsidR="00344D1E" w:rsidRPr="00F77C91" w:rsidRDefault="00344D1E"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 xml:space="preserve"> Кол-во </w:t>
            </w:r>
          </w:p>
        </w:tc>
        <w:tc>
          <w:tcPr>
            <w:tcW w:w="992" w:type="dxa"/>
            <w:hideMark/>
          </w:tcPr>
          <w:p w:rsidR="00344D1E" w:rsidRPr="00F77C91" w:rsidRDefault="00344D1E"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 xml:space="preserve"> Цена за ед. в тенге  </w:t>
            </w:r>
          </w:p>
        </w:tc>
        <w:tc>
          <w:tcPr>
            <w:tcW w:w="1276" w:type="dxa"/>
            <w:hideMark/>
          </w:tcPr>
          <w:p w:rsidR="00344D1E" w:rsidRPr="00F77C91" w:rsidRDefault="00344D1E"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 xml:space="preserve"> Сумма в тенге                   </w:t>
            </w:r>
          </w:p>
        </w:tc>
        <w:tc>
          <w:tcPr>
            <w:tcW w:w="1276" w:type="dxa"/>
            <w:hideMark/>
          </w:tcPr>
          <w:p w:rsidR="00344D1E" w:rsidRPr="00F77C91" w:rsidRDefault="00344D1E" w:rsidP="00B34B21">
            <w:pPr>
              <w:spacing w:after="0" w:line="240" w:lineRule="auto"/>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Победитель</w:t>
            </w:r>
          </w:p>
        </w:tc>
        <w:tc>
          <w:tcPr>
            <w:tcW w:w="992" w:type="dxa"/>
          </w:tcPr>
          <w:p w:rsidR="00344D1E" w:rsidRPr="00F77C91" w:rsidRDefault="00344D1E" w:rsidP="00B34B21">
            <w:pPr>
              <w:spacing w:after="0" w:line="240" w:lineRule="auto"/>
              <w:jc w:val="center"/>
              <w:rPr>
                <w:rFonts w:ascii="Times New Roman" w:eastAsia="Times New Roman" w:hAnsi="Times New Roman"/>
                <w:b/>
                <w:bCs/>
                <w:color w:val="000000"/>
                <w:sz w:val="16"/>
                <w:szCs w:val="16"/>
              </w:rPr>
            </w:pPr>
            <w:r w:rsidRPr="00F77C91">
              <w:rPr>
                <w:rFonts w:ascii="Times New Roman" w:hAnsi="Times New Roman"/>
                <w:b/>
                <w:bCs/>
                <w:color w:val="000000"/>
                <w:sz w:val="16"/>
                <w:szCs w:val="16"/>
              </w:rPr>
              <w:t xml:space="preserve">Цена за ед. в тенге  </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rPr>
            </w:pPr>
            <w:r w:rsidRPr="00F77C91">
              <w:rPr>
                <w:rFonts w:ascii="Times New Roman" w:hAnsi="Times New Roman"/>
                <w:color w:val="000000"/>
                <w:sz w:val="16"/>
                <w:szCs w:val="16"/>
              </w:rPr>
              <w:t>1</w:t>
            </w:r>
          </w:p>
        </w:tc>
        <w:tc>
          <w:tcPr>
            <w:tcW w:w="1843" w:type="dxa"/>
          </w:tcPr>
          <w:p w:rsidR="00C2536B" w:rsidRPr="00F77C91" w:rsidRDefault="00C2536B" w:rsidP="00C2536B">
            <w:pPr>
              <w:spacing w:after="0" w:line="240" w:lineRule="auto"/>
              <w:rPr>
                <w:rFonts w:ascii="Times New Roman" w:hAnsi="Times New Roman"/>
                <w:color w:val="000000"/>
                <w:sz w:val="16"/>
                <w:szCs w:val="16"/>
                <w:lang w:eastAsia="ru-RU"/>
              </w:rPr>
            </w:pPr>
            <w:r w:rsidRPr="00F77C91">
              <w:rPr>
                <w:rFonts w:ascii="Times New Roman" w:hAnsi="Times New Roman"/>
                <w:color w:val="000000"/>
                <w:sz w:val="16"/>
                <w:szCs w:val="16"/>
              </w:rPr>
              <w:t>Прямая реконструктивная пластина, 4отв., 5отв., 6отв., 7отв., 8отв., 9отв., 10отв., 11отв., 12отв., 14отв., 16отв., 18отв., 20отв., 24мм, 36мм, 48мм, 60мм, 72мм, 84мм, 96мм, 108мм, 120мм, 144мм, 168мм, 192мм, 216мм.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Реконструктивная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Блокируемые отверстия не должны быть совмещены с овальными компрессионными отверстиями. Пластина должна иметь боковые выборки, позволяющие легко ее адаптировать к анатомическим контурам. Пластина должна иметь 4, 5, 6, 7, 8, 9, 10, 11, 12, 14, 16, 18, 20 круглых блокировочных отверстия под винты диаметром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диафизарной части пластины должна составлять не менее 3,0 мм и не более 4,0 мм. Длина пластины должна быть 24 мм, 36 мм, 48 мм, 60 мм, 72 мм, 84 мм, 96 мм, 108 мм, 120 мм, 144 мм, 168 мм, 192 мм, 216 мм.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34 272,00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137 088,00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33 600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прямая диафизарная, бедренная 6отв., 7отв., 8отв., 9отв., 10отв., 11отв., 12отв., 14отв., 16отв., 144мм, 162мм, 180мм, 198мм, 216мм, 234мм, 252мм, 288мм, 324мм. </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Блокируемые отверстия не должны быть совмещены с овальными компрессионными отверстиями. Пластина должна иметь 4 круглых блокировочных и 2 овальных отверстий  под винты диаметром 5,00 мм, расстояние между центрами отверстий должно составлять не менее 18,0 мм. Ширина диафизарной части пластины должна составлять не менее 17,5 мм. Длина пластины должна быть 144 мм, 162 мм, 180 мм, 198 мм, 216 мм, 234 мм, 252 мм, 288 мм, 324 мм .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47 124,00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235 620,00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46 200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изогнутая диафизарная, бедренная, 6отв., 7отв., 8отв., 9отв., 10отв., 11отв., 12отв., 13отв., 14отв., 15отв., 16отв., 17отв., 18отв., 143мм, </w:t>
            </w:r>
            <w:r w:rsidRPr="00F77C91">
              <w:rPr>
                <w:rFonts w:ascii="Times New Roman" w:hAnsi="Times New Roman"/>
                <w:color w:val="000000"/>
                <w:sz w:val="16"/>
                <w:szCs w:val="16"/>
              </w:rPr>
              <w:lastRenderedPageBreak/>
              <w:t>161мм, 179мм, 197мм, 215мм, 233мм, 251мм, 269мм, 287мм, 305мм, 323мм, 341мм, 359мм.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lastRenderedPageBreak/>
              <w:t xml:space="preserve">Пластина изогнутая бедренная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имеет на концах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w:t>
            </w:r>
            <w:r w:rsidRPr="00F77C91">
              <w:rPr>
                <w:rFonts w:ascii="Times New Roman" w:hAnsi="Times New Roman"/>
                <w:color w:val="000000"/>
                <w:sz w:val="16"/>
                <w:szCs w:val="16"/>
              </w:rPr>
              <w:lastRenderedPageBreak/>
              <w:t>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должно быть расположено 6, 7, 8, 9, 10, 11, 12, 13, 14, 15, 16, 17, 18 отверстий, из них по центру пластины два овальных отверстия, позволяющих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остальные ассиметрично расположенные круглые блокировочные отверстия под винты диаметром не менее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17,0 мм и не более 17,5 мм. Высота профиля должна составлять не менее 4,7 мм и не более 5,2  мм. Длина пластины должна быть 143 мм, 161 мм, 179 мм, 197 мм, 215 мм, 233 мм, 251 мм, 269 мм, 287 мм, 305 мм, 323 мм, 341 мм, 359 мм.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382 885,00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большеберцовая пластина, 5отв., 7отв., 9отв., 11отв., 13отв.,  левая, правая, 112мм, 144мм, 176мм, 208мм, 240мм.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для остеосинтеза дистальных околосуставных переломов</w:t>
            </w:r>
            <w:r w:rsidRPr="00F77C91">
              <w:rPr>
                <w:rFonts w:ascii="Times New Roman" w:hAnsi="Times New Roman"/>
                <w:color w:val="000000"/>
                <w:sz w:val="16"/>
                <w:szCs w:val="16"/>
              </w:rPr>
              <w:br/>
              <w:t xml:space="preserve">большеберцовой кости,распространяющихся на диафиз.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должна быть отогнута кнаружи и иметь расширение. Пластина должна иметь в дистальной части 2 отверстия для спиц Киршнера, позволяющих корректно выполнять позиционирование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пластина должна иметь 5, 7, 9, 11, 13 отверстий, одно из них овальное, позволяющее проводить провизорную фиксацию кортикальным винтом диаметром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5,0 мм. Расстояние между центрами отверстий должно составлять не менее 16,0 мм . Ширина диафизарной части пластины должна составлять не менее 16,0 мм. . Длина пластины должна быть 112 мм, 144 мм, 176 мм, 208 мм, 240 мм. Пластина должна быть для левой и правой конечности. Изделие должно иметь  индивидуальную упаковку с маркировкой завода изготовителя. </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259 184,00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5</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большеберцовая пластина,  5отв., 7отв., 9отв., 11отв., 13отв.,  левая, правая, 112мм, 144мм, 176мм, 208мм, 240мм.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для остеосинтеза дистальных околосуставных переломов</w:t>
            </w:r>
            <w:r w:rsidRPr="00F77C91">
              <w:rPr>
                <w:rFonts w:ascii="Times New Roman" w:hAnsi="Times New Roman"/>
                <w:color w:val="000000"/>
                <w:sz w:val="16"/>
                <w:szCs w:val="16"/>
              </w:rPr>
              <w:br w:type="page"/>
              <w:t xml:space="preserve">большеберцовой кости, распространяющихся на диафиз.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должна быть отогнута кнаружи и иметь расширение. Пластина должна иметь в дистальной части 2 отверстия для спиц Киршнера, позволяющих корректно выполнять позиционирование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пластина должна иметь 4, 6, 8, 10, 12 отверстий, одно из них овальное, позволяющее проводить провизорную фиксацию кортикальным винтом диаметром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5,0 мм. Расстояние между центрами отверстий должно </w:t>
            </w:r>
            <w:r w:rsidRPr="00F77C91">
              <w:rPr>
                <w:rFonts w:ascii="Times New Roman" w:hAnsi="Times New Roman"/>
                <w:color w:val="000000"/>
                <w:sz w:val="16"/>
                <w:szCs w:val="16"/>
              </w:rPr>
              <w:lastRenderedPageBreak/>
              <w:t xml:space="preserve">составлять не менее 16,0 мм . Ширина диафизарной части пластины должна составлять не менее 16,0 мм. . Длина пластины должна быть 112 мм, 144 мм, 176 мм, 208 мм, 240 мм. Пластина должна быть для левой и правой конечности. Изделие должно иметь  индивидуальную упаковку с маркировкой завода изготовителя. </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259 184,00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6</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большеберцовая пластина, 4отв., 6отв., 8отв., 10отв., 12отв., 14отв., левая, правая, 105,5мм, 129,5мм, 153,5мм, 177,5мм, 201,5мм, 225,5мм.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тибиальная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конически расширена в соответствии с анатомической кривизной дистального отдела большеберцовой кости, а так же иметь выступ. Пластина имеет в дистальной и проксимальной части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9 круглых отверстий, одно из них в выступе, под блокированные винты диаметром не менее 3,5 мм, позволяющих осуществлять через них многонаправленное введение винтов. В диафизарной части пластина должна иметь 4, 6, 8, 10, 12,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11,0 мм и не более 12 мм. Высота профиля должна составлять не менее 3,5 мм и не более 3,9 мм. Длина пластины должна быть 105,5 мм, 129,5 мм, 153,5 мм, 177,5 мм, 201,5 мм, 225,5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69 615,00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417 690,00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68 250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7</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медиальная Т-образная большеберцовая пластина, 4отв., 5отв., 6отв., 7отв., 8отв., левая, правая, 81мм, 97мм, 113мм, 129мм, 145мм.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для медиального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Т-образное расширение, соответствующее анатомической кривизне проксимального медиального отдела большеберцовой кости.  В проксимальной части пластина должна иметь  4 отверстия для спиц Киршнера, позволяющих корректно выполнять позиционирование пластины и фиксировать к пластине мягкотканный массив. Пластина должна иметь  возможность минимально инвазивной установки за счет конической формы края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Т-образном расширении пластина имеет 3 круглых блокировочных отверстия для винтов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4, 5, 6, 7, 8 отверстия, одно из них овальное, позволяющее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w:t>
            </w:r>
            <w:r w:rsidRPr="00F77C91">
              <w:rPr>
                <w:rFonts w:ascii="Times New Roman" w:hAnsi="Times New Roman"/>
                <w:color w:val="000000"/>
                <w:sz w:val="16"/>
                <w:szCs w:val="16"/>
              </w:rPr>
              <w:lastRenderedPageBreak/>
              <w:t>винтов диаметром 5,0 мм.  Расстояние между центрами отверстий в диафизарной части пластины должно составлять не менее 16 мм и не более 17 мм. Ширина диафизарной части пластины должна составлять не менее 12 мм и не более 13 мм. Высота профиля в диафизарной части пластины  должна составлять не менее 3,5 мм и не более 4,0 мм. Длина пластины должна быть 81 мм, 97 мм, 113 мм, 129 мм, 145 мм. Пластина должна быть для левой и правой конечности.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58 905,00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353 430,00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57 750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8</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прямая диафизарная, большеберцовая 5отв., 6отв., 7отв., 8отв., 9отв., 10отв., 11отв., 12отв., 13отв., 15отв., 17отв., 111мм, 128,5мм, 146мм, 163,5мм, 181мм, 198,5мм, 216мм, 233,5мм, 251мм, 286мм, 321мм.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Прямая тибиальная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на концах по одному отверстию для спиц Киршнера, позволяющих корректно выполнять позиционирование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пластины должно быть расположено 5, 6, 7, 8, 9, 10, 11, 12, 13, 15, 17 отверстий, из них по центру пластины два овальных, позволяющих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остальные круглые симметрично расположенные блокировочные отверстия под винты диаметром не менее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13,0 мм и не более 14,0 мм. Высота профиля должна составлять не менее 4,0 мм и не более 5,0 мм. Длина пластины должна составлять 111 мм, 128,5 мм, 146 мм, 163,5 мм, 181 мм, 198,5 мм, 216 мм, 233,5 мм, 251 мм, 286 мм, 321 мм.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47 124,00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282 744,00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46 200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9</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прямая диафизарная, для плечевой кости, 5отв., 6отв., 7отв., 8отв., 9отв., 10отв., 11отв., 12отв., 93,2мм, 107,9мм, 122,6мм, 137,3мм, 152мм, 166,7мм, 181,4мм, 196,1мм.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Прямая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иметь ограниченный контакт с костью и возможность минимально инвазивной установки за счет трапецевидной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пластины должно быть расположено 5, 6, 7, 8, 9, 10, 11, 12 отверстий, из них по центру пластины два овальных отверстия,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диафизарной части пластины должно составлять не менее 14,0, мм и не более 15,0 мм. Ширина диафизарной части пластины должна составлять не менее 13,0 мм и не более 14,0 мм. Высота профиля диафизарной части пластины должна составлять  не  менее 3,5 мм и не более 4,5 мм. Длина пластины должна составлять 93,2 мм, 107,9 мм, 122,6 мм, 137,3 мм, 152 мм, 166,7 мм, 181,4 мм, 196,1 мм.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44 125,00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264 750,00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43 260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10</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прямая диафизарная, для локтевой и лучевой </w:t>
            </w:r>
            <w:r w:rsidRPr="00F77C91">
              <w:rPr>
                <w:rFonts w:ascii="Times New Roman" w:hAnsi="Times New Roman"/>
                <w:color w:val="000000"/>
                <w:sz w:val="16"/>
                <w:szCs w:val="16"/>
              </w:rPr>
              <w:lastRenderedPageBreak/>
              <w:t>кости, 4отв., 5отв., 6отв., 7отв., 8отв., 9отв., 10отв., 11отв., 12отв., 73мм, 86мм, 99мм, 112мм, 125мм, 138мм, 151мм, 164мм, 177мм.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lastRenderedPageBreak/>
              <w:t xml:space="preserve">Узкая прямая пластина для костей предплечья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w:t>
            </w:r>
            <w:r w:rsidRPr="00F77C91">
              <w:rPr>
                <w:rFonts w:ascii="Times New Roman" w:hAnsi="Times New Roman"/>
                <w:color w:val="000000"/>
                <w:sz w:val="16"/>
                <w:szCs w:val="16"/>
              </w:rPr>
              <w:lastRenderedPageBreak/>
              <w:t xml:space="preserve">поколения, серого цвета. Пластина имеет на концах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4, 5, 6, 7, 8, 9, 10, 11, 12 отверстий, из которых два овальных отверстия по центру пластины, позволяющих проводить провизорную фиксацию кортикальными винтами диаметром не более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должно составлять не менее 13,0 мм и не более 14,0 мм. Ширина диафизарной части пластины должна составлять не менее 11,0 мм и не более 12,0 мм. Высота профиля должна составлять не менее 3,0 мм и не более 4,0 мм. Длина пластины должна быть 73 мм, 86 мм, 99 мм, 112 мм, 125 мм, 138 мм, 151 мм, 164 мм, 177 мм. Пластина должна иметь  индивидуальную упаковку с маркировкой завода изготовителя. </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40 163,00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281 141,00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39 375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11</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пластина для локтевой кости, левая, правая, 4отв., 6отв., 8отв., 10отв., 12отв., 14отв., 86мм, 125мм, 151мм, 177мм, 203мм, 229мм.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7 отверстий и в дистальной части 1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должно быть расположено 6 круглых блокировочных резьбовых отверстий, два из них в выступе, для винтов диаметром не менее 3,5 мм. В диафизарной части пластина должна иметь 4, 6, 8, 10, 12,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86 мм, 125 мм, 151 мм, 177 мм, 203 мм, 229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58 905,00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353 430,00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57 750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12</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плечевая пластина, левая, правая, 3отв., 4отв., 5отв., 6отв., 7отв., 8отв., 78мм, 90мм, 102мм, 114мм, 126мм, 138мм.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преформированна и иметь расширение, соответствующее анатомической кривизне проксимального отдела плечевой кости.  Пластина имеет в проксимальной части не менее 8 отверстий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w:t>
            </w:r>
            <w:r w:rsidRPr="00F77C91">
              <w:rPr>
                <w:rFonts w:ascii="Times New Roman" w:hAnsi="Times New Roman"/>
                <w:color w:val="000000"/>
                <w:sz w:val="16"/>
                <w:szCs w:val="16"/>
              </w:rPr>
              <w:lastRenderedPageBreak/>
              <w:t xml:space="preserve">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должна иметь 4 круглых блокировочных отверстия под винты диаметром не менее 3,5 мм, позволяющих осуществлять через них многонаправленное введение винтов для обеспечения стабильной фиксации проксимального фрагмента. В диафизарной части пластина должна иметь 3, 4, 5, 6, 7, 8 отверстий, их них одно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3,5 мм. Расстояние между центрами отверстий должно составлять не менее 11,0 мм и не более 12,0 мм. Ширина диафизарной части пластины должна составлять не менее 11,0 мм и не более 12,0 мм. Высота профиля должна составлять не менее 3,0 мм и не более 4,0 мм. Длина пластины должна быть 78 мм, 90 мм, 102 мм, 114 мм, 126 мм, 138 мм. Пластина должна быть для  левой и правой конечности и иметь индивидуальную упаковку с маркировкой завода изготовителя. </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518 368,00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13</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бедренная пластина, 5отв., 7отв., 9отв., 11отв., 13отв., 15отв., 17отв., левая, правая, 127мм, 159мм, 191мм, 223мм, 255мм, 287мм, 319мм.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бедренная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бедренной кости. Пластина должна иметь в дистальной части  3 отверстия и в проксимальной части одно отверстие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полусферической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6  круглых блокировочных отверстий под винты диаметром не менее 5,0 мм, позволяющих осуществлять через них многонаправленное введение винтов. В диафизарной части пластина должна иметь 5, 7, 9, 11, 13, 15, 17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в диафизарной части должно составлять не менее 15 мм и не более 16 мм. Ширина диафизарной части пластины должна составлять не менее 17 мм и не более 18 мм. Высота профиля в диафизарной части должна составлять не менее 5 мм и не более 6 мм. Длина пластины должна быть 127 мм, 159 мм, 191 мм, 223 мм, 255 мм, 287 мм, 319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765 770,00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14</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Проксимальная латеральная большеберцовая пластина, 5отв., 7отв., 9отв., 11отв., левая, </w:t>
            </w:r>
            <w:r w:rsidRPr="00F77C91">
              <w:rPr>
                <w:rFonts w:ascii="Times New Roman" w:hAnsi="Times New Roman"/>
                <w:color w:val="000000"/>
                <w:sz w:val="16"/>
                <w:szCs w:val="16"/>
              </w:rPr>
              <w:lastRenderedPageBreak/>
              <w:t>правая, 137мм, 169мм, 201мм, 233мм.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lastRenderedPageBreak/>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имеет в дистальной и в </w:t>
            </w:r>
            <w:r w:rsidRPr="00F77C91">
              <w:rPr>
                <w:rFonts w:ascii="Times New Roman" w:hAnsi="Times New Roman"/>
                <w:color w:val="000000"/>
                <w:sz w:val="16"/>
                <w:szCs w:val="16"/>
              </w:rPr>
              <w:lastRenderedPageBreak/>
              <w:t>проксимальной части по одному отверстию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5 круглых блокировочных отверстий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5, 7, 9, 11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16,0 мм и не более 17 мм. Высота профиля должна составлять не менее 4,0 мм и не более 5,0. Длина пластины  должна быть 137 мм, 169 мм, 201 мм, 233 мм. Пластина должна быть для левой и правой конечности. Изделие должно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388 776,00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15</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бедренная пластина, 5отв., 7отв., 9отв., 11отв., 13отв., левая, правая, 118мм, 154мм, 190мм, 226мм, 262мм.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 проксимальной части 3 отверстия и в дистальной части одно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конически расширена в соответствии с анатомической кривизной бедренной кости. В проксимальной части должно быть 3 круглых блокировочных отверстия под винты диаметром не менее 6,5 мм. В диафизарной части должно быть 5, 7, 9, 11, 13 отверстий, одно их них овальное, позволяющее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одно круглое блокировочное под винты диаметром не менее 6,5 мм,  остальные ассиметрично расположенные круглые блокировочные отверстия под винты диаметром не более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17,0 мм и не более 17,5 мм. Высота профиля диафизарной  части должна составлять не менее 4,8 мм и не более 5,8  мм. Длина пластины должна быть 118 мм, 154 мм, 190 мм, 226 мм, 262 мм. Пластина должна быть для левой и правой конечности.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612 616,00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16</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для ключицы диафизарная, левая, правая, 6отв., 7отв., 8отв., 9отв., 10отв., 11отв., 71,9мм, 83,9мм, </w:t>
            </w:r>
            <w:r w:rsidRPr="00F77C91">
              <w:rPr>
                <w:rFonts w:ascii="Times New Roman" w:hAnsi="Times New Roman"/>
                <w:color w:val="000000"/>
                <w:sz w:val="16"/>
                <w:szCs w:val="16"/>
              </w:rPr>
              <w:lastRenderedPageBreak/>
              <w:t>95,8мм, 107,5мм, 118,9мм, 129,9мм.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lastRenderedPageBreak/>
              <w:t xml:space="preserve">Ключичная диафизарная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боковые выборки, позволяющие легко ее адаптировать к анатомическим контурам. Пластина должна быть предназначена под блокированные </w:t>
            </w:r>
            <w:r w:rsidRPr="00F77C91">
              <w:rPr>
                <w:rFonts w:ascii="Times New Roman" w:hAnsi="Times New Roman"/>
                <w:color w:val="000000"/>
                <w:sz w:val="16"/>
                <w:szCs w:val="16"/>
              </w:rPr>
              <w:lastRenderedPageBreak/>
              <w:t>винты диаметром не более 3,5 мм и иметь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6, 7, 8, 9, 10, 11 круглых блокировочных отверстий под винты диаметром не более 3,5 мм. Расстояние между центрами отверстий должно составлять не менее 11,0 мм и не более 13,0 мм. Ширина диафизарной части пластины должна составлять не менее 10,0 мм и не более 11,0 мм. Высота профиля должна составлять не менее 2,5 мм и не более 3,0 мм. Длина пластины должна быть 71,9 мм, 83,9 мм, 95,8 мм, 107,5 мм, 118,9 мм, 129,9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18</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60 726,00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1 093 068,00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59 535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17</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ключичная с крючком, 4отв., 5отв., 6отв., 7отв., 68мм, 76мм, 91мм, 106мм, левая, правая, глубина крючка 14мм, 17мм.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Ключичная Hook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анатомической кривизны и иметь полусферическое расширение в латеральной части.   Пластина должна иметь крючок-фиксатор, располагающийся у латерального конца пластины, глубина крючка должна быть не менее 14,0 мм и не более 17,0 мм. Пластина должна иметь ограниченный контакт с костью и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4, 5, 6, 7 круглых блокировочных отверстий под винты диаметром не более 3,5 мм. Расстояние между центрами отверстий должно составлять не менее 14,0 мм и не более 15,0 мм. Ширина диафизарной части пластины должна составлять не менее 10,0 мм и не более 11,0 мм. Высота профиля должна составлять не менее 2,5 мм и не более 3,5 мм. Длина пластины должна быть 68 мм, 76 мм, 91 мм, 106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58 905,00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589 050,00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57 750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18</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плечевая пластина, 2отв., 3отв., 4отв., 5отв., 6отв., 7отв., 8отв., 86мм, 104мм, 122мм, 140мм, 158мм, 176мм, 194мм, длинная.</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Проксимальная латеральная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преформированна и иметь прямоугольное расширение, соответствующее анатомической кривизне проксимального отдела плечевой кости.  Пластина должна иметь не менее 11 отверстий в проксимальной части и 1 отверстие в дистальной части для спиц Киршнера, позволяющих корректно выполнять позиционирование пластины, и позволяющих фиксировать к пластине мягкотканный массив и одно отверстие для фиксации направителя.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должна иметь 9 круглых блокировочных отверстий под винты диаметром не менее 3,5 мм, позволяющих осуществлять через них многонаправленное введение винтов для обеспечения стабильной фиксации проксимального фрагмента. В диафизарной части пластина должна иметь 2, 3, 4, 5, 6, 7, 8 отверстий, одно из них овальное, позволяющее </w:t>
            </w:r>
            <w:r w:rsidRPr="00F77C91">
              <w:rPr>
                <w:rFonts w:ascii="Times New Roman" w:hAnsi="Times New Roman"/>
                <w:color w:val="000000"/>
                <w:sz w:val="16"/>
                <w:szCs w:val="16"/>
              </w:rPr>
              <w:lastRenderedPageBreak/>
              <w:t>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более 3,5 мм. Расстояние между центрами отверстий не менее 18,0 мм и не более 19,0 мм. Ширина диафизарной части пластины не менее 12,0 и не более 13,0 мм. Высота профиля должна составлять не менее 4,0 мм и не более 5,0 мм. Длина пластины  должна быть  86 мм, 104 мм, 122 мм, 140 мм, 158 мм, 176 мм, 194 мм.  Пластина должна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15</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80 325,00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1 204 875,00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78 750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19</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пластина для плечевой кости, 3отв., 5отв., 7отв., 9отв., 11отв., 13отв., левая, правая, 58мм, 84мм, 110мм, 136мм, 162мм, 188мм.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3 круглых блокировочных отверстия под винты диаметром не более 2,7 мм, позволяющих осуществлять через них многонаправленное введение винтов. В диафизарной части пластина должна иметь 3, 5, 7, 9, 11, 13 отверстий,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должна составлять не менее 3,0 мм и не более 3,5 мм. Длина пластины должна составлять 58 мм, 84 мм, 110 мм, 136 мм, 162 мм, 188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69 300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20</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пластина для плечевой кости, 4отв, 6отв, 8отв, 10отв, 12отв, левая, правая, 70мм, 94мм, 120мм, 146мм, 172мм.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для винтов диаметром не более 2,7 мм, из них два в выступе, позволяющих осуществлять через них многонаправленное введение винтов. В диафизарной части пластина должна иметь одно овальное отверстие, позволяющее проводить провизорную фиксацию кортикальным винтом диаметром не менее 3,5 </w:t>
            </w:r>
            <w:r w:rsidRPr="00F77C91">
              <w:rPr>
                <w:rFonts w:ascii="Times New Roman" w:hAnsi="Times New Roman"/>
                <w:color w:val="000000"/>
                <w:sz w:val="16"/>
                <w:szCs w:val="16"/>
              </w:rPr>
              <w:lastRenderedPageBreak/>
              <w:t>мм, введенным в нейтральном положении, либо обеспечивать эффект межфрагментарной компрессии при эксцентричном положении винта. В диафизарной части пластина должна иметь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70 мм, 94 мм, 120 мм, 146 мм, 172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69 300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21</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большеберцовая пластина, левая, правая, 4отв., 5отв., 6отв., 7отв., 8отв., 83мм, 99мм, 115мм, 131мм, 147мм.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расширение L-образной формы, соответствующее анатомической кривизне проксимального отдела большеберцовой кости. Пластина должна иметь в проксимальной части 3 отверстия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L-образном расширении пластина должна иметь 3 круглых блокировочных отверстия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4, 5, 6, 7, 8 отверстий, одно из них овальное, позволяющее проводить провизорную фиксацию кортикальным винтом диаметром не более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15,0 мм и не более 16,0 мм. Ширина диафизарной части пластины должна составлять не менее 11,5 мм и не более 12,5 мм. Высота профиля должна составлять не менее 3,0 мм и не более 4,0 мм. Длина пластины должна быть 83 мм, 99 мм, 115 мм, 131 мм, 147 мм. Пластина должна быть для левой и правой конечности. Изделие должно иметь  индивидуальную упаковку с маркировкой завода изготовителя. </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259 184,00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22</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бедренная пластина, левая, правая, 6отв., 7отв., 8отв., 9отв., 10отв., 11отв., 12отв., 13отв., 14отв., 140мм, 158мм, 176мм, 194мм, 212мм, 230мм, 248мм, 266мм, 284мм.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Дистальная латеральная бедренная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преформированна и иметь расширение, соответствующее анатомической кривизне дистального отдела бедренной кости.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должно быть расположено 6, 7, 8, 9, 10, 11, 12, 13, 14 круглых блокировочных отверстий под винты диаметром не менее 5,0 мм. В диафизарной части должно быть 6 отверстий, одно из них овальное, позволяющее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w:t>
            </w:r>
            <w:r w:rsidRPr="00F77C91">
              <w:rPr>
                <w:rFonts w:ascii="Times New Roman" w:hAnsi="Times New Roman"/>
                <w:color w:val="000000"/>
                <w:sz w:val="16"/>
                <w:szCs w:val="16"/>
              </w:rPr>
              <w:lastRenderedPageBreak/>
              <w:t>винтов, остальные круглые  блокировочные отверстия под винты диаметром не менее 5,0 мм. Расстояние между центрами отверстий должно быть не менее 17,0 и не более 18,0 мм. Ширина диафизарной части пластины должна составлять не менее 16,0 мм и не более 17,0 мм. Высота профиля должна составлять не менее 4,5 мм и не более 5,5 мм. Длина пластины должна быть 140 мм, 158 мм, 176 мм, 194 мм, 212 мм, 230 мм, 248 мм, 266 мм, 284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12</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918 924,00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23</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малоберцовая пластина, 3отв., 4отв., 5отв., 6отв., 7отв., 8отв., 9отв., 10отв., 11отв., 12отв., левая, правая, 69мм, 82мм, 95мм, 108мм, 121мм, 134мм, 147мм, 160мм, 173мм, 186мм.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малоберцовой кости. Пластина имеет в дистальной части 5 отверстий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под винты диаметром не более 3,5 мм, позволяющих осуществлять через них многонаправленное введение винтов. В диафизарной части пластина должна иметь 3, 4, 5, 6, 7, 8, 9, 10, 11, 12 отверстий, из них два овальных,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пластины должна составлять не менее 8,0 мм и не более 9,5 мм. Высота профиля должна составлять не менее 2,0 мм и не более 3,0 мм. Длина пластины должна быть 69,0 мм, 82,0 мм, 95,0 мм, 108,0 мм, 121,0 мм, 134,0 мм, 147,0 мм, 160,0 мм, 173,0 мм, 186,0 мм. Пластина должна быть для левой конечности. Изделие должно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22</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55 157,00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1 213 454,00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54 075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24</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для ключицы с латеральным расширением, левая, правая, 3отв., 4отв., 5отв., 6отв., 7отв., 8отв., 76мм, 88мм, 100мм, 112мм, 124мм, 135мм.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Ключичная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в латеральной части сферическое расширение. Должна иметь боковые выборки, позволяющие легко ее адаптировать к анатомическим контурам. Пластина в медиальной части должна иметь отверстие для спицы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минимизирует возможность заедания резьбы винтов и их заклинивания по типу холодного пластического приваривания. В латеральной части пластина должна иметь 6 круглых блокировочных отверстий под винты диаметром не более 2,7 мм и одно под винт не менее 3,5 мм, позволяющих осуществлять через них многонаправленное введение винтов. Тело пластины должно иметь 4 круглых блокировочных отверстия под винты диаметром не более 3,5 мм. Расстояние между центрами отверстий составляет не менее 10,0 мм и не более 11,0 мм. Ширина латеральной части пластины </w:t>
            </w:r>
            <w:r w:rsidRPr="00F77C91">
              <w:rPr>
                <w:rFonts w:ascii="Times New Roman" w:hAnsi="Times New Roman"/>
                <w:color w:val="000000"/>
                <w:sz w:val="16"/>
                <w:szCs w:val="16"/>
              </w:rPr>
              <w:lastRenderedPageBreak/>
              <w:t>составляет не менее 10,0 мм и не более 11,0 мм. Длина пластины должна быть 76 мм, 88 мм, 100 мм, 112 мм, 124 мм, 135 мм. Высота профиля не менее 3,0 мм и не более 4,0 мм. Пластина должна быть для левой конечности и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647 960,00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25</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большеберцовая пластина, левая, правая, 4отв., 5отв., 6отв., 7отв., 8отв., 9отв., 126мм, 144мм, 162мм, 180мм, 198мм, 216мм.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должна иметь 3 отверстия в проксимальной части и 1 отверстие в дистальной части для спиц Киршнера, позволяющих корректно выполнять позиционирование пластины, либо фиксировать к пластине мягкотканный массив.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8 круглых блокировочных отверстия, позволяющих осуществлять через них многонаправленное введение винтов для обеспечения  поддержки суставной поверхности. В теле пластины имеется одно круглое косое отверстие под блокировочный винт диаметром не более 3,5 мм. В диафизарной части пластина должна иметь 4, 5, 6, 7, 8, 9 отверстия, одно из них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17,0 мм и не более 18 мм. Ширина диафизарной части пластины должна составлять не менее 12,0 мм и не более 13,0 мм. Высота профиля должна составлять не менее 4,0 мм и не более 5,0 мм. Пластина должна быть длиной 126 мм, 144 мм, 162 мм, 180 мм, 198 мм, 216 мм. Пластина должна быть для левой конечности. Изделие должно иметь  индивидуальную упаковку с маркировкой завода изготовителя. </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459 462,00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26</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Пяточная пластина, левая, правая, 60мм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Пластина пяточная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быть преформированна с учетом анатомических контуров пяточной кости.  Пластина предназначена под блокированные винты диаметром не более 3,5 мм.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Длина пластины должна составлять 60,0 мм. Высота профиля должна составлять не менее 1,0 мм и не более 1,5 мм. Пластина должна быть для  левой и правой пяточной кости. Изделие должно иметь  индивидуальную упаковку с маркировкой завода изготовителя.</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55 157,00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110 314,00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54 075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27</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кортикальный полная резьба, титановый 4,5х26мм, 30мм, 36мм, 40мм, 46мм, 50мм, 56мм, 58мм, 60мм, 65мм, </w:t>
            </w:r>
            <w:r w:rsidRPr="00F77C91">
              <w:rPr>
                <w:rFonts w:ascii="Times New Roman" w:hAnsi="Times New Roman"/>
                <w:color w:val="000000"/>
                <w:sz w:val="16"/>
                <w:szCs w:val="16"/>
              </w:rPr>
              <w:lastRenderedPageBreak/>
              <w:t>70мм, 75мм, 80мм, 85мм, 90мм.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lastRenderedPageBreak/>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4,5 мм,  длиной 26 мм, 30 мм, 36 мм, 40 мм, 46 мм, 50 мм, 56 мм, 58 мм, 60 мм, 65 мм, 70 мм, 75 мм, 80 мм, 85 мм, 90 мм, 95 мм, 100 мм, 105 мм, 110 мм, 115 мм, с резьбой по всей длине. Головка винта должна быть конической формы. Резьба должна быть мелкая кортикальная.   Винт должен иметь шестигранный шлиц.</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30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3 749,00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112 470,00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3675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28</w:t>
            </w:r>
          </w:p>
        </w:tc>
        <w:tc>
          <w:tcPr>
            <w:tcW w:w="1843" w:type="dxa"/>
          </w:tcPr>
          <w:p w:rsidR="00C2536B" w:rsidRPr="00F77C91" w:rsidRDefault="00C2536B" w:rsidP="00C2536B">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блокирующий</w:t>
            </w:r>
            <w:r w:rsidRPr="00F77C91">
              <w:rPr>
                <w:rFonts w:ascii="Times New Roman" w:hAnsi="Times New Roman"/>
                <w:color w:val="000000"/>
                <w:sz w:val="16"/>
                <w:szCs w:val="16"/>
                <w:lang w:val="en-US"/>
              </w:rPr>
              <w:t xml:space="preserve"> 5,0 </w:t>
            </w:r>
            <w:r w:rsidRPr="00F77C91">
              <w:rPr>
                <w:rFonts w:ascii="Times New Roman" w:hAnsi="Times New Roman"/>
                <w:color w:val="000000"/>
                <w:sz w:val="16"/>
                <w:szCs w:val="16"/>
              </w:rPr>
              <w:t>х</w:t>
            </w:r>
            <w:r w:rsidRPr="00F77C91">
              <w:rPr>
                <w:rFonts w:ascii="Times New Roman" w:hAnsi="Times New Roman"/>
                <w:color w:val="000000"/>
                <w:sz w:val="16"/>
                <w:szCs w:val="16"/>
                <w:lang w:val="en-US"/>
              </w:rPr>
              <w:t xml:space="preserve"> 26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5,0 мм,  длиной 26 мм, 28 мм, 30 мм, 32 мм, 34 мм, 36 мм, 38 мм, 40 мм, 42 мм, 44 мм, 46 мм, 48 мм, 50 мм, 55 мм, 60 мм, 65 мм, 70 мм, 75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200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7 069,00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1 413 800,00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6930</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29</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Винт блокирующий, канюлированный 6,5 х 60мм, 65мм, 70мм, 75мм, 80мм, 85мм, 90мм, 95мм, 100мм.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13485:2003 для изделий, имплантируемых в организм человека и иметь анодированное покрытие серого цвета. Тело винта должно быть диаметром 6,5 мм,  длиной 60 мм, 65 мм, 70 мм, 75 мм, 80 мм, 85 мм, 90 мм, 95 мм, 100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Диаметр канюли должен быть не менее 2,5 мм.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8 836,00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88 360,00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8663</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30</w:t>
            </w:r>
          </w:p>
        </w:tc>
        <w:tc>
          <w:tcPr>
            <w:tcW w:w="1843"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Винт кортикальный полная резьба, титановый 3,5 х 10мм, 12мм, 14мм, 16мм, 18мм, 20мм, 22мм, 24мм, 26мм, 30мм, 36мм, 40мм, 46мм, 50мм, 55мм, 60мм, 65мм, 70мм.</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10 мм, 12 мм, 14 мм, 16 мм, 18 мм, 20 мм, 22 мм, 24 мм, 26 мм, 30 мм, 36 мм, 40 мм, 46 мм, 50 мм, 55 мм, 60 мм, 65 мм, 70 мм, с резьбой по всей длине. Головка винта должна быть конической формы. Резьба должна быть мелкая кортикальная.   Винт должен иметь шестигранный шлиц.</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50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2 892,00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144 600,00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2835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31</w:t>
            </w:r>
          </w:p>
        </w:tc>
        <w:tc>
          <w:tcPr>
            <w:tcW w:w="1843" w:type="dxa"/>
          </w:tcPr>
          <w:p w:rsidR="00C2536B" w:rsidRPr="00F77C91" w:rsidRDefault="00C2536B" w:rsidP="00C2536B">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блокирующий</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Т</w:t>
            </w:r>
            <w:r w:rsidRPr="00F77C91">
              <w:rPr>
                <w:rFonts w:ascii="Times New Roman" w:hAnsi="Times New Roman"/>
                <w:color w:val="000000"/>
                <w:sz w:val="16"/>
                <w:szCs w:val="16"/>
                <w:lang w:val="en-US"/>
              </w:rPr>
              <w:t xml:space="preserve">15) 3,5 </w:t>
            </w:r>
            <w:r w:rsidRPr="00F77C91">
              <w:rPr>
                <w:rFonts w:ascii="Times New Roman" w:hAnsi="Times New Roman"/>
                <w:color w:val="000000"/>
                <w:sz w:val="16"/>
                <w:szCs w:val="16"/>
              </w:rPr>
              <w:t>х</w:t>
            </w:r>
            <w:r w:rsidRPr="00F77C91">
              <w:rPr>
                <w:rFonts w:ascii="Times New Roman" w:hAnsi="Times New Roman"/>
                <w:color w:val="000000"/>
                <w:sz w:val="16"/>
                <w:szCs w:val="16"/>
                <w:lang w:val="en-US"/>
              </w:rPr>
              <w:t xml:space="preserve"> 12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12 мм, 14 мм, 16 мм, 18 мм, 20 мм, 22 мм, 24 мм, 26 мм, 28 мм, 30 мм, 35 мм, 40 мм, 45 мм, 50 мм, 55 мм, 60 мм, 65 мм, 70 мм, 75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350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3 749,00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1 312 150,00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3675</w:t>
            </w:r>
          </w:p>
        </w:tc>
      </w:tr>
      <w:tr w:rsidR="00C2536B" w:rsidRPr="00F77C91" w:rsidTr="005317BB">
        <w:trPr>
          <w:trHeight w:val="540"/>
        </w:trPr>
        <w:tc>
          <w:tcPr>
            <w:tcW w:w="704" w:type="dxa"/>
          </w:tcPr>
          <w:p w:rsidR="00C2536B" w:rsidRPr="00F77C91" w:rsidRDefault="00C2536B" w:rsidP="00C2536B">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32</w:t>
            </w:r>
          </w:p>
        </w:tc>
        <w:tc>
          <w:tcPr>
            <w:tcW w:w="1843" w:type="dxa"/>
          </w:tcPr>
          <w:p w:rsidR="00C2536B" w:rsidRPr="00F77C91" w:rsidRDefault="00C2536B" w:rsidP="00C2536B">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блокирующий</w:t>
            </w:r>
            <w:r w:rsidRPr="00F77C91">
              <w:rPr>
                <w:rFonts w:ascii="Times New Roman" w:hAnsi="Times New Roman"/>
                <w:color w:val="000000"/>
                <w:sz w:val="16"/>
                <w:szCs w:val="16"/>
                <w:lang w:val="en-US"/>
              </w:rPr>
              <w:t xml:space="preserve"> 2,7 </w:t>
            </w:r>
            <w:r w:rsidRPr="00F77C91">
              <w:rPr>
                <w:rFonts w:ascii="Times New Roman" w:hAnsi="Times New Roman"/>
                <w:color w:val="000000"/>
                <w:sz w:val="16"/>
                <w:szCs w:val="16"/>
              </w:rPr>
              <w:t>х</w:t>
            </w:r>
            <w:r w:rsidRPr="00F77C91">
              <w:rPr>
                <w:rFonts w:ascii="Times New Roman" w:hAnsi="Times New Roman"/>
                <w:color w:val="000000"/>
                <w:sz w:val="16"/>
                <w:szCs w:val="16"/>
                <w:lang w:val="en-US"/>
              </w:rPr>
              <w:t xml:space="preserve"> 10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lang w:val="en-US"/>
              </w:rPr>
              <w:lastRenderedPageBreak/>
              <w:t>34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w:t>
            </w:r>
          </w:p>
        </w:tc>
        <w:tc>
          <w:tcPr>
            <w:tcW w:w="6095" w:type="dxa"/>
          </w:tcPr>
          <w:p w:rsidR="00C2536B" w:rsidRPr="00F77C91" w:rsidRDefault="00C2536B" w:rsidP="00C2536B">
            <w:pPr>
              <w:spacing w:after="0"/>
              <w:rPr>
                <w:rFonts w:ascii="Times New Roman" w:hAnsi="Times New Roman"/>
                <w:color w:val="000000"/>
                <w:sz w:val="16"/>
                <w:szCs w:val="16"/>
              </w:rPr>
            </w:pPr>
            <w:r w:rsidRPr="00F77C91">
              <w:rPr>
                <w:rFonts w:ascii="Times New Roman" w:hAnsi="Times New Roman"/>
                <w:color w:val="000000"/>
                <w:sz w:val="16"/>
                <w:szCs w:val="16"/>
              </w:rPr>
              <w:lastRenderedPageBreak/>
              <w:t xml:space="preserve">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2,7 мм,  длиной  10 мм, 12 мм, 14 мм, 16 мм, 18 мм, 20 мм, 22 мм, 24 мм, 26 мм, 28 мм, 30 мм, 32 мм, 34 мм, 36 мм, 38 мм, 40 мм, 42 мм, 44 мм, 46 мм, с резьбой по всей длине. Резьба должна быть мелкая </w:t>
            </w:r>
            <w:r w:rsidRPr="00F77C91">
              <w:rPr>
                <w:rFonts w:ascii="Times New Roman" w:hAnsi="Times New Roman"/>
                <w:color w:val="000000"/>
                <w:sz w:val="16"/>
                <w:szCs w:val="16"/>
              </w:rPr>
              <w:lastRenderedPageBreak/>
              <w:t>кортикальная. Винт должен иметь режущие кромки (саморез).  Самонарезающая резьба уменьшает время вкручивания винта. Головка винта должна быть коническая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20</w:t>
            </w:r>
          </w:p>
        </w:tc>
        <w:tc>
          <w:tcPr>
            <w:tcW w:w="992" w:type="dxa"/>
          </w:tcPr>
          <w:p w:rsidR="00C2536B" w:rsidRPr="00F77C91" w:rsidRDefault="00C2536B" w:rsidP="00C2536B">
            <w:pPr>
              <w:spacing w:after="0"/>
              <w:jc w:val="center"/>
              <w:rPr>
                <w:rFonts w:ascii="Times New Roman" w:hAnsi="Times New Roman"/>
                <w:color w:val="000000"/>
                <w:sz w:val="16"/>
                <w:szCs w:val="16"/>
              </w:rPr>
            </w:pPr>
            <w:r w:rsidRPr="00F77C91">
              <w:rPr>
                <w:rFonts w:ascii="Times New Roman" w:hAnsi="Times New Roman"/>
                <w:color w:val="000000"/>
                <w:sz w:val="16"/>
                <w:szCs w:val="16"/>
              </w:rPr>
              <w:t>3 749,00</w:t>
            </w:r>
          </w:p>
        </w:tc>
        <w:tc>
          <w:tcPr>
            <w:tcW w:w="1276" w:type="dxa"/>
          </w:tcPr>
          <w:p w:rsidR="00C2536B" w:rsidRPr="00F77C91" w:rsidRDefault="00C2536B" w:rsidP="00C2536B">
            <w:pPr>
              <w:jc w:val="center"/>
              <w:rPr>
                <w:rFonts w:ascii="Times New Roman" w:hAnsi="Times New Roman"/>
                <w:color w:val="000000"/>
                <w:sz w:val="16"/>
                <w:szCs w:val="16"/>
              </w:rPr>
            </w:pPr>
            <w:r w:rsidRPr="00F77C91">
              <w:rPr>
                <w:rFonts w:ascii="Times New Roman" w:hAnsi="Times New Roman"/>
                <w:color w:val="000000"/>
                <w:sz w:val="16"/>
                <w:szCs w:val="16"/>
              </w:rPr>
              <w:t>74 980,00</w:t>
            </w:r>
          </w:p>
        </w:tc>
        <w:tc>
          <w:tcPr>
            <w:tcW w:w="1276" w:type="dxa"/>
          </w:tcPr>
          <w:p w:rsidR="00C2536B" w:rsidRPr="00F77C91" w:rsidRDefault="00C2536B" w:rsidP="00C2536B">
            <w:pPr>
              <w:jc w:val="center"/>
              <w:rPr>
                <w:sz w:val="16"/>
                <w:szCs w:val="16"/>
              </w:rPr>
            </w:pPr>
            <w:r w:rsidRPr="00F77C91">
              <w:rPr>
                <w:rFonts w:ascii="Times New Roman" w:hAnsi="Times New Roman"/>
                <w:b/>
                <w:sz w:val="16"/>
                <w:szCs w:val="16"/>
              </w:rPr>
              <w:t>ТОО «А-37»</w:t>
            </w:r>
          </w:p>
        </w:tc>
        <w:tc>
          <w:tcPr>
            <w:tcW w:w="992" w:type="dxa"/>
          </w:tcPr>
          <w:p w:rsidR="00C2536B" w:rsidRPr="00F77C91" w:rsidRDefault="001679B0" w:rsidP="00C2536B">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3675</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33</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Стержень для плечевой кости с компрессией диаметр 8 и 9 мм длина 180мм, 200мм, 220мм, 240мм, 260мм, 280мм, 300мм</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Стержень компрессионный предназначен для фиксации переломов плечевой кости. Стержень имеет анатомическую форму, длина L=180мм, 200мм, 220мм, 240мм, 260мм, 280мм и 300мм. фиксация стержня при помощи рентген негативного целенаправителя, диаметр дистальной части d=8мм и 9мм. Стержень канюлированный, диаметр канюлированного отверстия 5мм. Диаметр проксимальной части стержня 10мм. В дистальной части стержня расположены 4 нерезьбовые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нерезьбовое отверстие диаметром 4,5мм на расстоянии 38мм от верхушки стержня. На поверхности дистального отдела имеются 2 продольных канала расположеных на длине всей дистальной части стержня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100 348,00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200 696,00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97 900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34</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Стержень реконструктивный для плечевой кости 7, 8 и 9 x150, 180, 200, 220, 240, 260, 280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 xml:space="preserve">Стержень реконструктивный, компрессионный предназначен для фиксации переломов плечевой кости. Стержень имеет анатомическую форму, длина L=150мм, 180мм, 200мм, 220мм, 240мм, 260мм, 280мм фиксация стержня при помощи рентген негативного целенаправителя, диаметр дистальной части d=7, 8 и 9мм. Стержень канюлированный, диаметр канюлированного отверстия 5мм. Диаметр проксимальной части стержня 8, 9 и 10мм. В дистальной части стержня расположены 2 отверстия: одно нерезьбовое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Отверстия расположены по спирали. На поверхности дистального отдела имеются 2 продольных канала расположеных на длинне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длинной 10мм. В проксимальной части у верхушки стержня находятся два углубления проходящие </w:t>
            </w:r>
            <w:r w:rsidRPr="00F77C91">
              <w:rPr>
                <w:rFonts w:ascii="Times New Roman" w:hAnsi="Times New Roman"/>
                <w:color w:val="000000"/>
                <w:sz w:val="16"/>
                <w:szCs w:val="16"/>
              </w:rPr>
              <w:lastRenderedPageBreak/>
              <w:t>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102 398,00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204 796,00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99900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35</w:t>
            </w:r>
          </w:p>
        </w:tc>
        <w:tc>
          <w:tcPr>
            <w:tcW w:w="1843" w:type="dxa"/>
          </w:tcPr>
          <w:p w:rsidR="008D053F" w:rsidRPr="00F77C91" w:rsidRDefault="008D053F" w:rsidP="008D053F">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дистальный</w:t>
            </w:r>
            <w:r w:rsidRPr="00F77C91">
              <w:rPr>
                <w:rFonts w:ascii="Times New Roman" w:hAnsi="Times New Roman"/>
                <w:color w:val="000000"/>
                <w:sz w:val="16"/>
                <w:szCs w:val="16"/>
                <w:lang w:val="en-US"/>
              </w:rPr>
              <w:t xml:space="preserve"> 4.5 L-20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35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40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45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50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55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60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65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70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75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80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90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95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100</w:t>
            </w:r>
            <w:r w:rsidRPr="00F77C91">
              <w:rPr>
                <w:rFonts w:ascii="Times New Roman" w:hAnsi="Times New Roman"/>
                <w:color w:val="000000"/>
                <w:sz w:val="16"/>
                <w:szCs w:val="16"/>
              </w:rPr>
              <w:t>мм</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 диаметр винтов должен быть 4,5мм, длина винтов 20мм, 25мм, 30мм, 35 мм, 40 мм, 45 мм, 50 мм, 55 мм, 60 мм, 65 мм, 70 мм, 75 мм, 80 мм, 85мм, 90мм, 95мм, 100мм резьба на ножке винта полная, длинной на 6мм меньше длинны винта, для каждой длинны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100</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4 561,00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456 100,00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4450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36</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3.5 L-25мм, 30мм, 35мм, 40мм, 45мм, 50мм, 55мм, 60мм, 70мм</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 диаметр винтов должен быть 3,5 мм, длина винтов 25мм, 30мм, 35мм, 40мм, 45мм, 50мм, 55мм, 60мм, 70мм с шагом 5 мм, резьба на ножке винта полная, 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оценени по критериям безопасности и совместимости с процедурами магнитно-резонансной томографии.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4 971,00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19 884,00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4850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37</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M7-0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слепой - должен быть совместим с верхним отверстием проксимальной части плечевого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М7х1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 </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11 685,00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46 740,00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lastRenderedPageBreak/>
              <w:t>38</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M7x1</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плечевого стержня. Размеры винта: резьба М7х1мм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8 713,00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17 426,00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8500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39</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Стержень реконструктивный для большеберцовой кости 8, 9, 10, 11, 12x270, 285мм, 300мм, 315мм, 330мм, 345мм, 360мм, 375мм, 390мм</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Стержни канюлированные для фиксации переломов и деформации большеберцовой кости. Диаметр стержня d=8мм, 9мм, 10мм, 11мм, 12мм длина стержня L=270мм, 285мм, 300мм, 315мм, 330мм, 345мм, 360мм, 375мм, 390мм. Стержень канюлированный. Должна быть возможность создания компрессии в проксимальной части стержня – должна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рентген негативного дистального целенаправителя возможна для каждой длины стержня (270 – 390 мм). В проксимальной части имеются 5 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отверсиями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116 850,00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584 250,00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40</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M8-0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слепой -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w:t>
            </w:r>
            <w:r w:rsidRPr="00F77C91">
              <w:rPr>
                <w:rFonts w:ascii="Times New Roman" w:hAnsi="Times New Roman"/>
                <w:color w:val="000000"/>
                <w:sz w:val="16"/>
                <w:szCs w:val="16"/>
              </w:rPr>
              <w:lastRenderedPageBreak/>
              <w:t>стержня. Длинна винта 14,5мм, длинна проксимальной части винта 6 мм, диаметром 8 мм. Винт полностью прячется в стержне. Резба винта М8х1,25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11 685,00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58 425,00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41</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Стержень для бедренной кости, правая, левая, R, L 8, 9, 10, 11, 12x260, 280мм, 300мм, 320мм, 340мм, 360мм, 380мм, 400мм, 420мм, 440мм</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Интрамедуллярный канюлированный стержень для блокирующего остеосинтеза бедренной кости, правый/левый. Универсальный канюлированный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L=260мм, 280мм, 300мм, 320 мм, 340мм, 360мм, 380мм, 400мм, 420мм, 440мм. фиксация стержня при помощи дистального рентген негативного целенаправителя возможна до длины 520 мм, диаметр дистальной части стержня d=8мм, 9 мм, 10мм, 11мм, 12мм диаметр проксимальной части 13 мм, длинна 82мм. Проксимальная часть стержня изогнута на радиусе 2800мм. На поверхности дистального отдела имеются 2 продольных канала расположеных на длинне всей дистальной части стержня в оси динамических отверстий на глубине 0,6мм. Каналы начинаются на расстоянии 79мм от верхушки стержня. Стержень канюлированный, диаметр канюлированного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правый. Является универсальным, т.к правый стержень может быть установлен на правую конечность и наоборот, кроме реконструктивном метода введения. В проксимальной части имеются 6 отверстий. 2 нерезьбовых отверсия у верхушки стержня диаметром 6,5мм на расстоянии 15мм, 30мм расположеных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нерезьбовых отверсия у верхушки стержня диаметром 6,5мм на расстоянии 47мм, 58,5мм от верхушки стержня, расположеных в плоскости шейки вертела под углом 45° от поверхности стержня. Используются при реконструктивном и антеградном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вертеля.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вертеля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отверсие М10 под слепой и компрессионный винт длинной 25мм. Имплантаты должны быть оценены по критериям безопасности и совместимости с процедурами магнитно-резонансной томографии.</w:t>
            </w:r>
            <w:r w:rsidRPr="00F77C91">
              <w:rPr>
                <w:rFonts w:ascii="Times New Roman" w:hAnsi="Times New Roman"/>
                <w:color w:val="000000"/>
                <w:sz w:val="16"/>
                <w:szCs w:val="16"/>
              </w:rPr>
              <w:br/>
              <w:t xml:space="preserve">Материал изготовления - нержавеющая сталь, соответствующая международному стандарту ISO 5832 для изделий, имплантируемых в человеческий организм. Сталь </w:t>
            </w:r>
            <w:r w:rsidRPr="00F77C91">
              <w:rPr>
                <w:rFonts w:ascii="Times New Roman" w:hAnsi="Times New Roman"/>
                <w:color w:val="000000"/>
                <w:sz w:val="16"/>
                <w:szCs w:val="16"/>
              </w:rPr>
              <w:lastRenderedPageBreak/>
              <w:t>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3</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117 568,00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352 704,00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114700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42</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M10x1-0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М10х1-0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3</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11 685,00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35 055,00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43</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M10x1</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бедренного стержня. Размеры винта: резьба М8х1,25мм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8 713,00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8 713,00</w:t>
            </w:r>
          </w:p>
        </w:tc>
        <w:tc>
          <w:tcPr>
            <w:tcW w:w="1276" w:type="dxa"/>
          </w:tcPr>
          <w:p w:rsidR="008D053F" w:rsidRPr="00F77C91" w:rsidRDefault="008D053F" w:rsidP="00DF7120">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8500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44</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Блокирующий набор /70-85/; /80-95/; /90-105/</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Блокирующий набор /70-85/; /80-95/; /90-105/ - Блокирующий набор используется для фиксации переломов дистального отдела бедренной кости, при ретроградном методе введения стержня. Состоит из четырёх элементов:  Втулка канюлированная, диаметром 6,3мм и длиной 80мм, 90мм диаметр канюлированного отверстия 3,4мм, имеет полупотайную головку диаметром 8мм, высотой 4мм под шестигранную отвертку S3,5, глубина шлица 3,5мм. В дистальной части втулки находится внутренняя резьба М4 длиной 30мм;     - Компрессионный винт длиной 40,5мм, с переменным диаметром. Диаметр 2,8мм на длине 5,5мм от конца винта, переходящий в диаметр М4 на длине 26мм. Винт имеет полупотайную головку диаметром 8мм, высотой 5мм под шестигранную отвертку S3,5, глубина шлица 3,5мм.- Две одинаковые шайбы. Внешний диаметр 13 мм, внутренний диаметр 6,7мм, фазка вдоль внутреннего отверстия 1,3х45°, толщина подкладки 1,5мм.  Возможность подбора необходимой длины собранного комплекта в диапазоне размеров: 80-95мм;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w:t>
            </w:r>
            <w:r w:rsidRPr="00F77C91">
              <w:rPr>
                <w:rFonts w:ascii="Times New Roman" w:hAnsi="Times New Roman"/>
                <w:color w:val="000000"/>
                <w:sz w:val="16"/>
                <w:szCs w:val="16"/>
              </w:rPr>
              <w:lastRenderedPageBreak/>
              <w:t>2,0% max., P-0,025% max., S-0,01% max., N-0,1%maх., Cr-17,0-19,0% max., Mo-2,25-3,0%, Ni-13,0-15,0%, Cu-0,5% max., Fe-остальное.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37 823,00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75 646,00</w:t>
            </w:r>
          </w:p>
        </w:tc>
        <w:tc>
          <w:tcPr>
            <w:tcW w:w="1276" w:type="dxa"/>
          </w:tcPr>
          <w:p w:rsidR="008D053F" w:rsidRPr="00F77C91" w:rsidRDefault="008D053F" w:rsidP="00DF7120">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36900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45</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6.5 L-50мм, 55мм, 60мм, 65мм, 70мм, 75мм, 80мм, 85мм, 90мм, 95мм, 100мм, 105мм, 110мм</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Bинт дистальный  - диаметр винта 6,5мм, длина винта 50мм, 55мм, 60мм, 65мм, 70мм, 75мм, 80мм, 85мм, 90мм, 95мм, 100мм, 105мм, 110мм резьба на всей длине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длиной 10мм, под углом 30°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6 529,00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13 058,00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6370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46</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реконструктивный канюлированный 6.5 L-70, 75, 80, 85, 90, 95, 100, 105, 110, 115, 120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Bинт реконструктивный канюлированный - диаметр винта 6,5мм, длина винта 70мм, 75мм, 80мм, 85мм, 90мм, 95мм, 100мм, 105мм, 110мм, 115мм, 120мм. Резьба неполная, выступает в дистальной части винта на промежутке 25мм и 32мм. Винт канюлированный, диаметр канюлированного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длинне 2,5мм, вершинный угол - 120°б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17 733,00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35 466,00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17300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47</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проксимальный 4.5 L-25, 30, 35, 40, 45, 50, 55, 60, 65, 70, 75</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проксимальный  - диаметр винтов должен быть 4,5мм, длина винтов 25мм, 30мм, 35мм, 40мм, 45мм, 50мм, 55мм, 60мм, 65мм, 70мм, 75мм с шагом 5мм, резьба на ножке винта неполная, высотой 12мм для винтов длинной 25-30мм, высотой 16мм для винтов длинной 35-45мм, высотой 18мм для винтов длинной 50-60мм, высотой 20мм для винтов длинной 65-75мм и высотой 20мм для винтов длинной 80-90мм.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4 756,00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9 512,00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4640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48</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дистальный 5.0 L-20, 22, 24, 26, 28, 30, 35, 40, 45, 50, 55, 60, </w:t>
            </w:r>
            <w:r w:rsidRPr="00F77C91">
              <w:rPr>
                <w:rFonts w:ascii="Times New Roman" w:hAnsi="Times New Roman"/>
                <w:color w:val="000000"/>
                <w:sz w:val="16"/>
                <w:szCs w:val="16"/>
              </w:rPr>
              <w:lastRenderedPageBreak/>
              <w:t>65, 70, 75, 80, 85, 90, 95, 100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lastRenderedPageBreak/>
              <w:t xml:space="preserve">Винт дистальный  - диаметр винтов должен быть 5 мм, длина винтов 20мм, 22мм, 24мм, 26мм, 28мм, 30мм, 32мм, 34мм, 35мм, 40мм, 45мм, 50мм, 55мм, 60мм, 65мм, 70мм, 75мм, 80мм, 85мм, 90мм, 95мм, 100мм с шагом 5 мм, резьба на ножке винта </w:t>
            </w:r>
            <w:r w:rsidRPr="00F77C91">
              <w:rPr>
                <w:rFonts w:ascii="Times New Roman" w:hAnsi="Times New Roman"/>
                <w:color w:val="000000"/>
                <w:sz w:val="16"/>
                <w:szCs w:val="16"/>
              </w:rPr>
              <w:lastRenderedPageBreak/>
              <w:t>полная, 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5 945,00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11 890,00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5800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49</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Стержень вертельный 130°-9, 10, 11, 12, 13x180мм, 200мм, 220мм, 240мм, 260мм, 280мм</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Канюлированный вертельный стержень.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L=180мм, 200мм, 220мм, 240мм,260мм, 280мм фиксируется при помощи рентген негативного целенаправителя в дистальной и проксимальной части, диаметр дистальной части d=9мм, 10мм, 11мм, 12мм, 13мм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114 083,00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684 498,00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111300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50</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Стержень вертельный 130°-10, 11, 12x340, 360, 380, 400, 420мм правый/левый</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 xml:space="preserve">Канюлированный вертлужный стержень, правый, левый.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L=340мм, 360мм, 380мм, 400мм, 420мм фиксируется при помощи рентген негативногоцеленаправителя в дистальной и проксимальной части, диаметр дистальной части d=10мм, 11мм, 12мм,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расположены два резьбовое отверстие под винты 4,5мм и 5,0мм на расстоянии 5мм и 20мм  от </w:t>
            </w:r>
            <w:r w:rsidRPr="00F77C91">
              <w:rPr>
                <w:rFonts w:ascii="Times New Roman" w:hAnsi="Times New Roman"/>
                <w:color w:val="000000"/>
                <w:sz w:val="16"/>
                <w:szCs w:val="16"/>
              </w:rPr>
              <w:lastRenderedPageBreak/>
              <w:t>конца стержня и одно динамическое отверстие на расстоянии 30мм от конца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Глубина каждого канала 0,4мм. Каналы расположены по окружности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Стержень имплантировать только с винтами  и набором инструментов предназначеным для имплантации канюлированный вертельный стержень.</w:t>
            </w:r>
            <w:r w:rsidRPr="00F77C91">
              <w:rPr>
                <w:rFonts w:ascii="Times New Roman" w:hAnsi="Times New Roman"/>
                <w:color w:val="000000"/>
                <w:sz w:val="16"/>
                <w:szCs w:val="16"/>
              </w:rPr>
              <w:br/>
              <w:t>Имплантаты должны быть оценены по критериям безопасности и совместимости с процедурами магнитно-резонансной томографии.</w:t>
            </w:r>
            <w:r w:rsidRPr="00F77C91">
              <w:rPr>
                <w:rFonts w:ascii="Times New Roman" w:hAnsi="Times New Roman"/>
                <w:color w:val="000000"/>
                <w:sz w:val="16"/>
                <w:szCs w:val="16"/>
              </w:rPr>
              <w:br/>
              <w:t>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142 321,00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284 642,00</w:t>
            </w:r>
          </w:p>
        </w:tc>
        <w:tc>
          <w:tcPr>
            <w:tcW w:w="1276" w:type="dxa"/>
          </w:tcPr>
          <w:p w:rsidR="008D053F" w:rsidRPr="00F77C91" w:rsidRDefault="008D053F" w:rsidP="008D053F">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138850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51</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Фиксационный канюлированный вертельный винт 6.5/2.7/80, 85, 90, 95, 100, 105, 110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 xml:space="preserve">Фиксационный канюлированный винт (антиротационный) - диметр винта 6,5 мм, длина винтов 80мм, 85мм, 90мм, 95мм, 100мм 105мм, 110мм, с шагом 5мм, диаметр канюлированного отверстия 2,7мм, должен иметься шлиц под шестигранную отвертку S4, глубиной 5мм. Резьба только в проксимальной части винта, диаметром 6,4мм, длинной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оценени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27 163,00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217 304,00</w:t>
            </w:r>
          </w:p>
        </w:tc>
        <w:tc>
          <w:tcPr>
            <w:tcW w:w="1276" w:type="dxa"/>
          </w:tcPr>
          <w:p w:rsidR="008D053F" w:rsidRPr="00F77C91" w:rsidRDefault="008D053F" w:rsidP="00DF7120">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26500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52</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Фиксационный канюлированный вертельный винт 11/2.7/85, 90, 95, 100, 105, 110, 115</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 xml:space="preserve">Фиксационный канюлированный винт (шеечный) - диаметр винта 11 мм, длина винта 85мм, 90мм, 95мм, 100мм, 105мм, 110мм, 115мм, с шагом 5мм, диаметр канюлированного отверстия 2,7 мм. Резьба только в проксимальной части винта,диаметром 10,8мм, длинной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длинне 14 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40мм, углубляясь до глубины 1,4мм, с выходом по радиусу R20мм.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w:t>
            </w:r>
            <w:r w:rsidRPr="00F77C91">
              <w:rPr>
                <w:rFonts w:ascii="Times New Roman" w:hAnsi="Times New Roman"/>
                <w:color w:val="000000"/>
                <w:sz w:val="16"/>
                <w:szCs w:val="16"/>
              </w:rPr>
              <w:lastRenderedPageBreak/>
              <w:t xml:space="preserve">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52 326,00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418 608,00</w:t>
            </w:r>
          </w:p>
        </w:tc>
        <w:tc>
          <w:tcPr>
            <w:tcW w:w="1276" w:type="dxa"/>
          </w:tcPr>
          <w:p w:rsidR="008D053F" w:rsidRPr="00F77C91" w:rsidRDefault="008D053F" w:rsidP="00DF7120">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51050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53</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4.5 L-16, 18, 20, 25, 30, 35, 40, 45, 50, 55, 60, 65, 70, 75, 80, 85, 90, 95, 100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диаметром должен быть 4,5мм, длина винта 16мм, 18мм, 20мм, 25мм, 30мм, 35мм, 40мм, 45мм, 50мм, 55мм, 60мм, 65мм, 70мм, 75мм, 80мм, 85мм, 90мм, 95мм, 10мм,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40</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7 442,00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297 680,00</w:t>
            </w:r>
          </w:p>
        </w:tc>
        <w:tc>
          <w:tcPr>
            <w:tcW w:w="1276" w:type="dxa"/>
          </w:tcPr>
          <w:p w:rsidR="008D053F" w:rsidRPr="00F77C91" w:rsidRDefault="008D053F" w:rsidP="00DF7120">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7260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54</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M8x1.25</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вертельного стержня. Винт используется для блокирования фиксационного канюлированного (шеечного) винта. Размеры винта: резьба М8х1,25мм на промежутке 8мм, длина винта 26мм, длина дистальной конусной части 10мм, угол конуса 20° завершённый сферической поверхностью радиусом R1,95. Диаметр нерезьбовой поверхности 6,8мм. Шлиц винта выполнен под шестигранную отвертку S4 мм, глубина шестигранного шлица 4,2мм. Винт неканюлированный.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13 766,00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68 830,00</w:t>
            </w:r>
          </w:p>
        </w:tc>
        <w:tc>
          <w:tcPr>
            <w:tcW w:w="1276" w:type="dxa"/>
          </w:tcPr>
          <w:p w:rsidR="008D053F" w:rsidRPr="00F77C91" w:rsidRDefault="008D053F" w:rsidP="00DF7120">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13430</w:t>
            </w:r>
          </w:p>
        </w:tc>
      </w:tr>
      <w:tr w:rsidR="008D053F" w:rsidRPr="00F77C91" w:rsidTr="005317BB">
        <w:trPr>
          <w:trHeight w:val="540"/>
        </w:trPr>
        <w:tc>
          <w:tcPr>
            <w:tcW w:w="704" w:type="dxa"/>
          </w:tcPr>
          <w:p w:rsidR="008D053F" w:rsidRPr="00F77C91" w:rsidRDefault="008D053F" w:rsidP="008D053F">
            <w:pPr>
              <w:spacing w:after="0" w:line="240" w:lineRule="auto"/>
              <w:jc w:val="center"/>
              <w:rPr>
                <w:rFonts w:ascii="Times New Roman" w:hAnsi="Times New Roman"/>
                <w:color w:val="000000"/>
                <w:sz w:val="16"/>
                <w:szCs w:val="16"/>
                <w:lang w:val="en-US"/>
              </w:rPr>
            </w:pPr>
            <w:r w:rsidRPr="00F77C91">
              <w:rPr>
                <w:rFonts w:ascii="Times New Roman" w:hAnsi="Times New Roman"/>
                <w:color w:val="000000"/>
                <w:sz w:val="16"/>
                <w:szCs w:val="16"/>
                <w:lang w:val="en-US"/>
              </w:rPr>
              <w:t>55</w:t>
            </w:r>
          </w:p>
        </w:tc>
        <w:tc>
          <w:tcPr>
            <w:tcW w:w="1843"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M12x1.75-0</w:t>
            </w:r>
          </w:p>
        </w:tc>
        <w:tc>
          <w:tcPr>
            <w:tcW w:w="6095" w:type="dxa"/>
          </w:tcPr>
          <w:p w:rsidR="008D053F" w:rsidRPr="00F77C91" w:rsidRDefault="008D053F" w:rsidP="008D053F">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длинна 13мм, длина проксимальной части винта 2 мм, имеет фаску 1х45мм. Винт полностью прячется в стержне. Резьба винта М12мм на длинне 5 мм на расстоянии 4 мм от дистального конца винта, диаметр дистальной части винта не имеющий резьбы 9,5мм. Винт канюлированный, диаметр канюлированного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567"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709"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992" w:type="dxa"/>
          </w:tcPr>
          <w:p w:rsidR="008D053F" w:rsidRPr="00F77C91" w:rsidRDefault="008D053F" w:rsidP="008D053F">
            <w:pPr>
              <w:spacing w:after="0"/>
              <w:jc w:val="center"/>
              <w:rPr>
                <w:rFonts w:ascii="Times New Roman" w:hAnsi="Times New Roman"/>
                <w:color w:val="000000"/>
                <w:sz w:val="16"/>
                <w:szCs w:val="16"/>
              </w:rPr>
            </w:pPr>
            <w:r w:rsidRPr="00F77C91">
              <w:rPr>
                <w:rFonts w:ascii="Times New Roman" w:hAnsi="Times New Roman"/>
                <w:color w:val="000000"/>
                <w:sz w:val="16"/>
                <w:szCs w:val="16"/>
              </w:rPr>
              <w:t>13 766,00</w:t>
            </w:r>
          </w:p>
        </w:tc>
        <w:tc>
          <w:tcPr>
            <w:tcW w:w="1276" w:type="dxa"/>
          </w:tcPr>
          <w:p w:rsidR="008D053F" w:rsidRPr="00F77C91" w:rsidRDefault="008D053F" w:rsidP="008D053F">
            <w:pPr>
              <w:jc w:val="center"/>
              <w:rPr>
                <w:rFonts w:ascii="Times New Roman" w:hAnsi="Times New Roman"/>
                <w:color w:val="000000"/>
                <w:sz w:val="16"/>
                <w:szCs w:val="16"/>
              </w:rPr>
            </w:pPr>
            <w:r w:rsidRPr="00F77C91">
              <w:rPr>
                <w:rFonts w:ascii="Times New Roman" w:hAnsi="Times New Roman"/>
                <w:color w:val="000000"/>
                <w:sz w:val="16"/>
                <w:szCs w:val="16"/>
              </w:rPr>
              <w:t>68 830,00</w:t>
            </w:r>
          </w:p>
        </w:tc>
        <w:tc>
          <w:tcPr>
            <w:tcW w:w="1276" w:type="dxa"/>
          </w:tcPr>
          <w:p w:rsidR="008D053F" w:rsidRPr="00F77C91" w:rsidRDefault="008D053F" w:rsidP="00DF7120">
            <w:pPr>
              <w:jc w:val="center"/>
              <w:rPr>
                <w:sz w:val="16"/>
                <w:szCs w:val="16"/>
              </w:rPr>
            </w:pPr>
            <w:r w:rsidRPr="00F77C91">
              <w:rPr>
                <w:rFonts w:ascii="Times New Roman" w:hAnsi="Times New Roman"/>
                <w:b/>
                <w:sz w:val="16"/>
                <w:szCs w:val="16"/>
                <w:lang w:val="kk-KZ"/>
              </w:rPr>
              <w:t>ТОО  «</w:t>
            </w:r>
            <w:r w:rsidRPr="00F77C91">
              <w:rPr>
                <w:rFonts w:ascii="Times New Roman" w:hAnsi="Times New Roman"/>
                <w:b/>
                <w:sz w:val="16"/>
                <w:szCs w:val="16"/>
                <w:lang w:val="en-US"/>
              </w:rPr>
              <w:t>Apex Co</w:t>
            </w:r>
            <w:r w:rsidRPr="00F77C91">
              <w:rPr>
                <w:rFonts w:ascii="Times New Roman" w:hAnsi="Times New Roman"/>
                <w:b/>
                <w:sz w:val="16"/>
                <w:szCs w:val="16"/>
                <w:lang w:val="kk-KZ"/>
              </w:rPr>
              <w:t>»</w:t>
            </w:r>
          </w:p>
        </w:tc>
        <w:tc>
          <w:tcPr>
            <w:tcW w:w="992" w:type="dxa"/>
          </w:tcPr>
          <w:p w:rsidR="008D053F" w:rsidRPr="00F77C91" w:rsidRDefault="008D053F" w:rsidP="008D053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13430</w:t>
            </w:r>
          </w:p>
        </w:tc>
      </w:tr>
      <w:tr w:rsidR="008D053F" w:rsidRPr="00F77C91" w:rsidTr="005317BB">
        <w:trPr>
          <w:trHeight w:val="413"/>
        </w:trPr>
        <w:tc>
          <w:tcPr>
            <w:tcW w:w="704" w:type="dxa"/>
          </w:tcPr>
          <w:p w:rsidR="008D053F" w:rsidRPr="00F77C91" w:rsidRDefault="008D053F" w:rsidP="008D053F">
            <w:pPr>
              <w:spacing w:after="0"/>
              <w:jc w:val="center"/>
              <w:rPr>
                <w:rFonts w:ascii="Times New Roman" w:hAnsi="Times New Roman"/>
                <w:sz w:val="16"/>
                <w:szCs w:val="16"/>
              </w:rPr>
            </w:pPr>
            <w:r w:rsidRPr="00F77C91">
              <w:rPr>
                <w:rFonts w:ascii="Times New Roman" w:hAnsi="Times New Roman"/>
                <w:sz w:val="16"/>
                <w:szCs w:val="16"/>
              </w:rPr>
              <w:lastRenderedPageBreak/>
              <w:t> </w:t>
            </w:r>
          </w:p>
        </w:tc>
        <w:tc>
          <w:tcPr>
            <w:tcW w:w="1843" w:type="dxa"/>
          </w:tcPr>
          <w:p w:rsidR="008D053F" w:rsidRPr="00F77C91" w:rsidRDefault="008D053F" w:rsidP="008D053F">
            <w:pPr>
              <w:rPr>
                <w:rFonts w:ascii="Times New Roman" w:hAnsi="Times New Roman"/>
                <w:b/>
                <w:bCs/>
                <w:sz w:val="16"/>
                <w:szCs w:val="16"/>
              </w:rPr>
            </w:pPr>
            <w:r w:rsidRPr="00F77C91">
              <w:rPr>
                <w:rFonts w:ascii="Times New Roman" w:hAnsi="Times New Roman"/>
                <w:b/>
                <w:bCs/>
                <w:sz w:val="16"/>
                <w:szCs w:val="16"/>
              </w:rPr>
              <w:t>итого</w:t>
            </w:r>
          </w:p>
        </w:tc>
        <w:tc>
          <w:tcPr>
            <w:tcW w:w="6095" w:type="dxa"/>
          </w:tcPr>
          <w:p w:rsidR="008D053F" w:rsidRPr="00F77C91" w:rsidRDefault="008D053F" w:rsidP="008D053F">
            <w:pPr>
              <w:rPr>
                <w:rFonts w:ascii="Times New Roman" w:hAnsi="Times New Roman"/>
                <w:b/>
                <w:bCs/>
                <w:sz w:val="16"/>
                <w:szCs w:val="16"/>
              </w:rPr>
            </w:pPr>
            <w:r w:rsidRPr="00F77C91">
              <w:rPr>
                <w:rFonts w:ascii="Times New Roman" w:hAnsi="Times New Roman"/>
                <w:b/>
                <w:bCs/>
                <w:sz w:val="16"/>
                <w:szCs w:val="16"/>
              </w:rPr>
              <w:t> </w:t>
            </w:r>
          </w:p>
        </w:tc>
        <w:tc>
          <w:tcPr>
            <w:tcW w:w="567" w:type="dxa"/>
          </w:tcPr>
          <w:p w:rsidR="008D053F" w:rsidRPr="00F77C91" w:rsidRDefault="008D053F" w:rsidP="008D053F">
            <w:pPr>
              <w:jc w:val="center"/>
              <w:rPr>
                <w:rFonts w:ascii="Times New Roman" w:hAnsi="Times New Roman"/>
                <w:sz w:val="16"/>
                <w:szCs w:val="16"/>
              </w:rPr>
            </w:pPr>
          </w:p>
        </w:tc>
        <w:tc>
          <w:tcPr>
            <w:tcW w:w="709" w:type="dxa"/>
          </w:tcPr>
          <w:p w:rsidR="008D053F" w:rsidRPr="00F77C91" w:rsidRDefault="008D053F" w:rsidP="008D053F">
            <w:pPr>
              <w:jc w:val="center"/>
              <w:rPr>
                <w:rFonts w:ascii="Times New Roman" w:hAnsi="Times New Roman"/>
                <w:color w:val="000000"/>
                <w:sz w:val="16"/>
                <w:szCs w:val="16"/>
              </w:rPr>
            </w:pPr>
          </w:p>
        </w:tc>
        <w:tc>
          <w:tcPr>
            <w:tcW w:w="992" w:type="dxa"/>
          </w:tcPr>
          <w:p w:rsidR="008D053F" w:rsidRPr="00F77C91" w:rsidRDefault="008D053F" w:rsidP="008D053F">
            <w:pPr>
              <w:jc w:val="center"/>
              <w:rPr>
                <w:rFonts w:ascii="Times New Roman" w:hAnsi="Times New Roman"/>
                <w:color w:val="000000"/>
                <w:sz w:val="16"/>
                <w:szCs w:val="16"/>
              </w:rPr>
            </w:pPr>
          </w:p>
        </w:tc>
        <w:tc>
          <w:tcPr>
            <w:tcW w:w="1276" w:type="dxa"/>
          </w:tcPr>
          <w:p w:rsidR="008D053F" w:rsidRPr="00F77C91" w:rsidRDefault="008D053F" w:rsidP="008D053F">
            <w:pPr>
              <w:jc w:val="center"/>
              <w:rPr>
                <w:rFonts w:ascii="Times New Roman" w:hAnsi="Times New Roman"/>
                <w:b/>
                <w:bCs/>
                <w:sz w:val="16"/>
                <w:szCs w:val="16"/>
              </w:rPr>
            </w:pPr>
            <w:r w:rsidRPr="00F77C91">
              <w:rPr>
                <w:rFonts w:ascii="Times New Roman" w:hAnsi="Times New Roman"/>
                <w:b/>
                <w:bCs/>
                <w:sz w:val="16"/>
                <w:szCs w:val="16"/>
              </w:rPr>
              <w:t>19 467 452,00</w:t>
            </w:r>
          </w:p>
        </w:tc>
        <w:tc>
          <w:tcPr>
            <w:tcW w:w="1276" w:type="dxa"/>
          </w:tcPr>
          <w:p w:rsidR="008D053F" w:rsidRPr="00F77C91" w:rsidRDefault="008D053F" w:rsidP="008D053F">
            <w:pPr>
              <w:autoSpaceDE w:val="0"/>
              <w:autoSpaceDN w:val="0"/>
              <w:adjustRightInd w:val="0"/>
              <w:spacing w:after="0" w:line="240" w:lineRule="auto"/>
              <w:jc w:val="center"/>
              <w:rPr>
                <w:rFonts w:ascii="Times New Roman" w:hAnsi="Times New Roman"/>
                <w:color w:val="000000"/>
                <w:sz w:val="16"/>
                <w:szCs w:val="16"/>
                <w:lang w:eastAsia="ru-RU"/>
              </w:rPr>
            </w:pPr>
          </w:p>
        </w:tc>
        <w:tc>
          <w:tcPr>
            <w:tcW w:w="992" w:type="dxa"/>
          </w:tcPr>
          <w:p w:rsidR="008D053F" w:rsidRPr="00F77C91" w:rsidRDefault="008D053F" w:rsidP="008D053F">
            <w:pPr>
              <w:autoSpaceDE w:val="0"/>
              <w:autoSpaceDN w:val="0"/>
              <w:adjustRightInd w:val="0"/>
              <w:spacing w:after="0" w:line="240" w:lineRule="auto"/>
              <w:jc w:val="center"/>
              <w:rPr>
                <w:rFonts w:ascii="Times New Roman" w:hAnsi="Times New Roman"/>
                <w:color w:val="000000"/>
                <w:sz w:val="16"/>
                <w:szCs w:val="16"/>
                <w:lang w:eastAsia="ru-RU"/>
              </w:rPr>
            </w:pPr>
          </w:p>
        </w:tc>
      </w:tr>
    </w:tbl>
    <w:p w:rsidR="00787637" w:rsidRPr="00F77C91" w:rsidRDefault="0013577D" w:rsidP="00B34B21">
      <w:pPr>
        <w:pStyle w:val="a3"/>
        <w:numPr>
          <w:ilvl w:val="0"/>
          <w:numId w:val="15"/>
        </w:numPr>
        <w:jc w:val="both"/>
        <w:rPr>
          <w:rFonts w:ascii="Times New Roman" w:hAnsi="Times New Roman"/>
          <w:b/>
          <w:sz w:val="16"/>
          <w:szCs w:val="16"/>
        </w:rPr>
      </w:pPr>
      <w:r w:rsidRPr="00F77C91">
        <w:rPr>
          <w:rFonts w:ascii="Times New Roman" w:hAnsi="Times New Roman"/>
          <w:b/>
          <w:sz w:val="16"/>
          <w:szCs w:val="16"/>
        </w:rPr>
        <w:t>Предложенные потенциальными поставщиками ценовые предложения и сопоставления запроса ценовых предложений:</w:t>
      </w:r>
    </w:p>
    <w:p w:rsidR="006A6774" w:rsidRPr="00F77C91" w:rsidRDefault="006A6774" w:rsidP="006A6774">
      <w:pPr>
        <w:pStyle w:val="a3"/>
        <w:ind w:left="720"/>
        <w:jc w:val="both"/>
        <w:rPr>
          <w:rFonts w:ascii="Times New Roman" w:hAnsi="Times New Roman"/>
          <w:b/>
          <w:sz w:val="16"/>
          <w:szCs w:val="16"/>
        </w:rPr>
      </w:pPr>
    </w:p>
    <w:tbl>
      <w:tblPr>
        <w:tblStyle w:val="12"/>
        <w:tblpPr w:leftFromText="180" w:rightFromText="180" w:vertAnchor="text" w:horzAnchor="margin" w:tblpX="562" w:tblpY="103"/>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5812"/>
        <w:gridCol w:w="850"/>
        <w:gridCol w:w="567"/>
        <w:gridCol w:w="1276"/>
        <w:gridCol w:w="1276"/>
        <w:gridCol w:w="1275"/>
        <w:gridCol w:w="1276"/>
      </w:tblGrid>
      <w:tr w:rsidR="00665E6E" w:rsidRPr="00F77C91" w:rsidTr="00665E6E">
        <w:trPr>
          <w:trHeight w:val="274"/>
        </w:trPr>
        <w:tc>
          <w:tcPr>
            <w:tcW w:w="709" w:type="dxa"/>
            <w:hideMark/>
          </w:tcPr>
          <w:p w:rsidR="000E5B81" w:rsidRPr="00F77C91" w:rsidRDefault="000E5B81" w:rsidP="00B34B21">
            <w:pPr>
              <w:spacing w:after="0" w:line="240" w:lineRule="auto"/>
              <w:jc w:val="center"/>
              <w:rPr>
                <w:rFonts w:ascii="Times New Roman" w:hAnsi="Times New Roman"/>
                <w:b/>
                <w:bCs/>
                <w:color w:val="000000"/>
                <w:sz w:val="16"/>
                <w:szCs w:val="16"/>
              </w:rPr>
            </w:pPr>
            <w:r w:rsidRPr="00F77C91">
              <w:rPr>
                <w:rFonts w:ascii="Times New Roman" w:hAnsi="Times New Roman"/>
                <w:b/>
                <w:bCs/>
                <w:color w:val="000000"/>
                <w:sz w:val="16"/>
                <w:szCs w:val="16"/>
              </w:rPr>
              <w:t>№ лота</w:t>
            </w:r>
          </w:p>
        </w:tc>
        <w:tc>
          <w:tcPr>
            <w:tcW w:w="1838" w:type="dxa"/>
            <w:hideMark/>
          </w:tcPr>
          <w:p w:rsidR="000E5B81" w:rsidRPr="00F77C91" w:rsidRDefault="000E5B81"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Наименование</w:t>
            </w:r>
          </w:p>
        </w:tc>
        <w:tc>
          <w:tcPr>
            <w:tcW w:w="5812" w:type="dxa"/>
          </w:tcPr>
          <w:p w:rsidR="000E5B81" w:rsidRPr="00F77C91" w:rsidRDefault="000E5B81" w:rsidP="00B34B21">
            <w:pPr>
              <w:spacing w:after="0" w:line="240" w:lineRule="auto"/>
              <w:jc w:val="center"/>
              <w:rPr>
                <w:rFonts w:ascii="Times New Roman" w:hAnsi="Times New Roman"/>
                <w:b/>
                <w:bCs/>
                <w:color w:val="000000"/>
                <w:sz w:val="16"/>
                <w:szCs w:val="16"/>
                <w:lang w:eastAsia="ru-RU"/>
              </w:rPr>
            </w:pPr>
            <w:r w:rsidRPr="00F77C91">
              <w:rPr>
                <w:rFonts w:ascii="Times New Roman" w:hAnsi="Times New Roman"/>
                <w:b/>
                <w:bCs/>
                <w:color w:val="000000"/>
                <w:sz w:val="16"/>
                <w:szCs w:val="16"/>
              </w:rPr>
              <w:t xml:space="preserve">техническая спецификация </w:t>
            </w:r>
          </w:p>
          <w:p w:rsidR="000E5B81" w:rsidRPr="00F77C91" w:rsidRDefault="000E5B81" w:rsidP="00B34B21">
            <w:pPr>
              <w:spacing w:after="0"/>
              <w:jc w:val="center"/>
              <w:rPr>
                <w:rFonts w:ascii="Times New Roman" w:hAnsi="Times New Roman"/>
                <w:b/>
                <w:bCs/>
                <w:color w:val="000000"/>
                <w:sz w:val="16"/>
                <w:szCs w:val="16"/>
              </w:rPr>
            </w:pPr>
          </w:p>
        </w:tc>
        <w:tc>
          <w:tcPr>
            <w:tcW w:w="850" w:type="dxa"/>
          </w:tcPr>
          <w:p w:rsidR="000E5B81" w:rsidRPr="00F77C91" w:rsidRDefault="000E5B81"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Ед. изм.</w:t>
            </w:r>
          </w:p>
        </w:tc>
        <w:tc>
          <w:tcPr>
            <w:tcW w:w="567" w:type="dxa"/>
            <w:hideMark/>
          </w:tcPr>
          <w:p w:rsidR="000E5B81" w:rsidRPr="00F77C91" w:rsidRDefault="000E5B81"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 xml:space="preserve"> Кол-во </w:t>
            </w:r>
          </w:p>
        </w:tc>
        <w:tc>
          <w:tcPr>
            <w:tcW w:w="1276" w:type="dxa"/>
            <w:hideMark/>
          </w:tcPr>
          <w:p w:rsidR="000E5B81" w:rsidRPr="00F77C91" w:rsidRDefault="000E5B81"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 xml:space="preserve"> Цена за ед. в тенге  </w:t>
            </w:r>
          </w:p>
        </w:tc>
        <w:tc>
          <w:tcPr>
            <w:tcW w:w="1276" w:type="dxa"/>
            <w:hideMark/>
          </w:tcPr>
          <w:p w:rsidR="000E5B81" w:rsidRPr="00F77C91" w:rsidRDefault="000E5B81" w:rsidP="00B34B21">
            <w:pPr>
              <w:spacing w:after="0"/>
              <w:jc w:val="center"/>
              <w:rPr>
                <w:rFonts w:ascii="Times New Roman" w:hAnsi="Times New Roman"/>
                <w:b/>
                <w:bCs/>
                <w:color w:val="000000"/>
                <w:sz w:val="16"/>
                <w:szCs w:val="16"/>
              </w:rPr>
            </w:pPr>
            <w:r w:rsidRPr="00F77C91">
              <w:rPr>
                <w:rFonts w:ascii="Times New Roman" w:hAnsi="Times New Roman"/>
                <w:b/>
                <w:bCs/>
                <w:color w:val="000000"/>
                <w:sz w:val="16"/>
                <w:szCs w:val="16"/>
              </w:rPr>
              <w:t xml:space="preserve"> Сумма в тенге                   </w:t>
            </w:r>
          </w:p>
        </w:tc>
        <w:tc>
          <w:tcPr>
            <w:tcW w:w="1275" w:type="dxa"/>
          </w:tcPr>
          <w:p w:rsidR="00696493" w:rsidRPr="00F77C91" w:rsidRDefault="000E5B81" w:rsidP="00696493">
            <w:pPr>
              <w:spacing w:after="0"/>
              <w:jc w:val="center"/>
              <w:rPr>
                <w:rFonts w:ascii="Times New Roman" w:hAnsi="Times New Roman"/>
                <w:b/>
                <w:sz w:val="16"/>
                <w:szCs w:val="16"/>
              </w:rPr>
            </w:pPr>
            <w:r w:rsidRPr="00F77C91">
              <w:rPr>
                <w:rFonts w:ascii="Times New Roman" w:hAnsi="Times New Roman"/>
                <w:b/>
                <w:sz w:val="16"/>
                <w:szCs w:val="16"/>
              </w:rPr>
              <w:t>ТОО «</w:t>
            </w:r>
            <w:r w:rsidR="00696493" w:rsidRPr="00F77C91">
              <w:rPr>
                <w:rFonts w:ascii="Times New Roman" w:hAnsi="Times New Roman"/>
                <w:b/>
                <w:sz w:val="16"/>
                <w:szCs w:val="16"/>
              </w:rPr>
              <w:t>А-37</w:t>
            </w:r>
            <w:r w:rsidRPr="00F77C91">
              <w:rPr>
                <w:rFonts w:ascii="Times New Roman" w:hAnsi="Times New Roman"/>
                <w:b/>
                <w:sz w:val="16"/>
                <w:szCs w:val="16"/>
              </w:rPr>
              <w:t xml:space="preserve">» </w:t>
            </w:r>
          </w:p>
          <w:p w:rsidR="000E5B81" w:rsidRPr="00F77C91" w:rsidRDefault="000E5B81" w:rsidP="00696493">
            <w:pPr>
              <w:spacing w:after="0"/>
              <w:jc w:val="center"/>
              <w:rPr>
                <w:rFonts w:ascii="Times New Roman" w:hAnsi="Times New Roman"/>
                <w:b/>
                <w:sz w:val="16"/>
                <w:szCs w:val="16"/>
                <w:lang w:val="kk-KZ"/>
              </w:rPr>
            </w:pPr>
            <w:r w:rsidRPr="00F77C91">
              <w:rPr>
                <w:rFonts w:ascii="Times New Roman" w:hAnsi="Times New Roman"/>
                <w:b/>
                <w:sz w:val="16"/>
                <w:szCs w:val="16"/>
              </w:rPr>
              <w:t>БИН:</w:t>
            </w:r>
            <w:r w:rsidR="00F27EDD" w:rsidRPr="00F77C91">
              <w:rPr>
                <w:rFonts w:ascii="Times New Roman" w:hAnsi="Times New Roman"/>
                <w:b/>
                <w:sz w:val="16"/>
                <w:szCs w:val="16"/>
              </w:rPr>
              <w:t xml:space="preserve"> 051140004027</w:t>
            </w:r>
          </w:p>
        </w:tc>
        <w:tc>
          <w:tcPr>
            <w:tcW w:w="1276" w:type="dxa"/>
          </w:tcPr>
          <w:p w:rsidR="000E5B81" w:rsidRPr="00F77C91" w:rsidRDefault="000E5B81" w:rsidP="00696493">
            <w:pPr>
              <w:spacing w:after="0"/>
              <w:jc w:val="center"/>
              <w:rPr>
                <w:rFonts w:ascii="Times New Roman" w:eastAsia="Times New Roman" w:hAnsi="Times New Roman"/>
                <w:b/>
                <w:bCs/>
                <w:color w:val="000000"/>
                <w:sz w:val="16"/>
                <w:szCs w:val="16"/>
                <w:lang w:val="en-US"/>
              </w:rPr>
            </w:pPr>
            <w:r w:rsidRPr="00F77C91">
              <w:rPr>
                <w:rFonts w:ascii="Times New Roman" w:hAnsi="Times New Roman"/>
                <w:b/>
                <w:sz w:val="16"/>
                <w:szCs w:val="16"/>
                <w:lang w:val="kk-KZ"/>
              </w:rPr>
              <w:t>ТОО  «</w:t>
            </w:r>
            <w:r w:rsidR="00696493" w:rsidRPr="00F77C91">
              <w:rPr>
                <w:rFonts w:ascii="Times New Roman" w:hAnsi="Times New Roman"/>
                <w:b/>
                <w:sz w:val="16"/>
                <w:szCs w:val="16"/>
                <w:lang w:val="en-US"/>
              </w:rPr>
              <w:t>Apex Co</w:t>
            </w:r>
            <w:r w:rsidRPr="00F77C91">
              <w:rPr>
                <w:rFonts w:ascii="Times New Roman" w:hAnsi="Times New Roman"/>
                <w:b/>
                <w:sz w:val="16"/>
                <w:szCs w:val="16"/>
                <w:lang w:val="kk-KZ"/>
              </w:rPr>
              <w:t xml:space="preserve">»               БИН: </w:t>
            </w:r>
            <w:r w:rsidR="00650A9B">
              <w:rPr>
                <w:rFonts w:ascii="Times New Roman" w:hAnsi="Times New Roman"/>
                <w:b/>
                <w:sz w:val="16"/>
                <w:szCs w:val="16"/>
                <w:lang w:val="kk-KZ"/>
              </w:rPr>
              <w:t>030940005028</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eastAsia="ru-RU"/>
              </w:rPr>
            </w:pPr>
            <w:r w:rsidRPr="00F77C91">
              <w:rPr>
                <w:rFonts w:ascii="Times New Roman" w:hAnsi="Times New Roman"/>
                <w:color w:val="000000"/>
                <w:sz w:val="16"/>
                <w:szCs w:val="16"/>
                <w:lang w:eastAsia="ru-RU"/>
              </w:rPr>
              <w:t>1</w:t>
            </w:r>
          </w:p>
        </w:tc>
        <w:tc>
          <w:tcPr>
            <w:tcW w:w="1838" w:type="dxa"/>
            <w:tcBorders>
              <w:bottom w:val="single" w:sz="4" w:space="0" w:color="auto"/>
            </w:tcBorders>
          </w:tcPr>
          <w:p w:rsidR="00DE751F" w:rsidRPr="00F77C91" w:rsidRDefault="00DE751F" w:rsidP="00DE751F">
            <w:pPr>
              <w:spacing w:after="0" w:line="240" w:lineRule="auto"/>
              <w:rPr>
                <w:rFonts w:ascii="Times New Roman" w:hAnsi="Times New Roman"/>
                <w:color w:val="000000"/>
                <w:sz w:val="16"/>
                <w:szCs w:val="16"/>
                <w:lang w:eastAsia="ru-RU"/>
              </w:rPr>
            </w:pPr>
            <w:r w:rsidRPr="00F77C91">
              <w:rPr>
                <w:rFonts w:ascii="Times New Roman" w:hAnsi="Times New Roman"/>
                <w:color w:val="000000"/>
                <w:sz w:val="16"/>
                <w:szCs w:val="16"/>
              </w:rPr>
              <w:t>Прямая реконструктивная пластина, 4отв., 5отв., 6отв., 7отв., 8отв., 9отв., 10отв., 11отв., 12отв., 14отв., 16отв., 18отв., 20отв., 24мм, 36мм, 48мм, 60мм, 72мм, 84мм, 96мм, 108мм, 120мм, 144мм, 168мм, 192мм, 216мм.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Реконструктивная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Блокируемые отверстия не должны быть совмещены с овальными компрессионными отверстиями. Пластина должна иметь боковые выборки, позволяющие легко ее адаптировать к анатомическим контурам. Пластина должна иметь 4, 5, 6, 7, 8, 9, 10, 11, 12, 14, 16, 18, 20 круглых блокировочных отверстия под винты диаметром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диафизарной части пластины должна составлять не менее 3,0 мм и не более 4,0 мм. Длина пластины должна быть 24 мм, 36 мм, 48 мм, 60 мм, 72 мм, 84 мм, 96 мм, 108 мм, 120 мм, 144 мм, 168 мм, 192 мм, 216 мм.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34 272,00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137 088,00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33 600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прямая диафизарная, бедренная 6отв., 7отв., 8отв., 9отв., 10отв., 11отв., 12отв., 14отв., 16отв., 144мм, 162мм, 180мм, 198мм, 216мм, 234мм, 252мм, 288мм, 324мм. </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Блокируемые отверстия не должны быть совмещены с овальными компрессионными отверстиями. Пластина должна иметь 4 круглых блокировочных и 2 овальных отверстий  под винты диаметром 5,00 мм, расстояние между центрами отверстий должно составлять не менее 18,0 мм. Ширина диафизарной части пластины должна составлять не менее 17,5 мм. Длина пластины должна быть 144 мм, 162 мм, 180 мм, 198 мм, 216 мм, 234 мм, 252 мм, 288 мм, 324 мм .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47 124,00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235 620,00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46 200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изогнутая диафизарная, бедренная, 6отв., 7отв., 8отв., 9отв., 10отв., 11отв., 12отв., 13отв., 14отв., 15отв., 16отв., 17отв., 18отв., 143мм, 161мм, 179мм, 197мм, 215мм, 233мм, 251мм, 269мм, 287мм, 305мм, 323мм, 341мм, 359мм.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изогнутая бедренная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имеет на концах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должно быть </w:t>
            </w:r>
            <w:r w:rsidRPr="00F77C91">
              <w:rPr>
                <w:rFonts w:ascii="Times New Roman" w:hAnsi="Times New Roman"/>
                <w:color w:val="000000"/>
                <w:sz w:val="16"/>
                <w:szCs w:val="16"/>
              </w:rPr>
              <w:lastRenderedPageBreak/>
              <w:t>расположено 6, 7, 8, 9, 10, 11, 12, 13, 14, 15, 16, 17, 18 отверстий, из них по центру пластины два овальных отверстия, позволяющих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остальные ассиметрично расположенные круглые блокировочные отверстия под винты диаметром не менее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17,0 мм и не более 17,5 мм. Высота профиля должна составлять не менее 4,7 мм и не более 5,2  мм. Длина пластины должна быть 143 мм, 161 мм, 179 мм, 197 мм, 215 мм, 233 мм, 251 мм, 269 мм, 287 мм, 305 мм, 323 мм, 341 мм, 359 мм.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382 885,00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большеберцовая пластина, 5отв., 7отв., 9отв., 11отв., 13отв.,  левая, правая, 112мм, 144мм, 176мм, 208мм, 240мм.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для остеосинтеза дистальных околосуставных переломов</w:t>
            </w:r>
            <w:r w:rsidRPr="00F77C91">
              <w:rPr>
                <w:rFonts w:ascii="Times New Roman" w:hAnsi="Times New Roman"/>
                <w:color w:val="000000"/>
                <w:sz w:val="16"/>
                <w:szCs w:val="16"/>
              </w:rPr>
              <w:br/>
              <w:t xml:space="preserve">большеберцовой кости,распространяющихся на диафиз.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должна быть отогнута кнаружи и иметь расширение. Пластина должна иметь в дистальной части 2 отверстия для спиц Киршнера, позволяющих корректно выполнять позиционирование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пластина должна иметь 5, 7, 9, 11, 13 отверстий, одно из них овальное, позволяющее проводить провизорную фиксацию кортикальным винтом диаметром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5,0 мм. Расстояние между центрами отверстий должно составлять не менее 16,0 мм . Ширина диафизарной части пластины должна составлять не менее 16,0 мм. . Длина пластины должна быть 112 мм, 144 мм, 176 мм, 208 мм, 240 мм. Пластина должна быть для левой и правой конечности. Изделие должно иметь  индивидуальную упаковку с маркировкой завода изготовителя. </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259 184,00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5</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большеберцовая пластина,  5отв., 7отв., 9отв., 11отв., 13отв.,  левая, правая, 112мм, 144мм, 176мм, 208мм, 240мм.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для остеосинтеза дистальных околосуставных переломов</w:t>
            </w:r>
            <w:r w:rsidRPr="00F77C91">
              <w:rPr>
                <w:rFonts w:ascii="Times New Roman" w:hAnsi="Times New Roman"/>
                <w:color w:val="000000"/>
                <w:sz w:val="16"/>
                <w:szCs w:val="16"/>
              </w:rPr>
              <w:br w:type="page"/>
              <w:t xml:space="preserve">большеберцовой кости, распространяющихся на диафиз.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должна быть отогнута кнаружи и иметь расширение. Пластина должна иметь в дистальной части 2 отверстия для спиц Киршнера, позволяющих корректно выполнять позиционирование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пластина должна иметь 4, 6, 8, 10, 12 отверстий, одно из них овальное, позволяющее проводить провизорную фиксацию кортикальным винтом диаметром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5,0 мм. Расстояние между центрами отверстий должно составлять не менее 16,0 мм . Ширина диафизарной части пластины должна составлять не </w:t>
            </w:r>
            <w:r w:rsidRPr="00F77C91">
              <w:rPr>
                <w:rFonts w:ascii="Times New Roman" w:hAnsi="Times New Roman"/>
                <w:color w:val="000000"/>
                <w:sz w:val="16"/>
                <w:szCs w:val="16"/>
              </w:rPr>
              <w:lastRenderedPageBreak/>
              <w:t xml:space="preserve">менее 16,0 мм. . Длина пластины должна быть 112 мм, 144 мм, 176 мм, 208 мм, 240 мм. Пластина должна быть для левой и правой конечности. Изделие должно иметь  индивидуальную упаковку с маркировкой завода изготовителя. </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259 184,00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6</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большеберцовая пластина, 4отв., 6отв., 8отв., 10отв., 12отв., 14отв., левая, правая, 105,5мм, 129,5мм, 153,5мм, 177,5мм, 201,5мм, 225,5мм.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тибиальная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конически расширена в соответствии с анатомической кривизной дистального отдела большеберцовой кости, а так же иметь выступ. Пластина имеет в дистальной и проксимальной части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9 круглых отверстий, одно из них в выступе, под блокированные винты диаметром не менее 3,5 мм, позволяющих осуществлять через них многонаправленное введение винтов. В диафизарной части пластина должна иметь 4, 6, 8, 10, 12,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11,0 мм и не более 12 мм. Высота профиля должна составлять не менее 3,5 мм и не более 3,9 мм. Длина пластины должна быть 105,5 мм, 129,5 мм, 153,5 мм, 177,5 мм, 201,5 мм, 225,5 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69 615,00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417 690,00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68 250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7</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медиальная Т-образная большеберцовая пластина, 4отв., 5отв., 6отв., 7отв., 8отв., левая, правая, 81мм, 97мм, 113мм, 129мм, 145мм.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для медиального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Т-образное расширение, соответствующее анатомической кривизне проксимального медиального отдела большеберцовой кости.  В проксимальной части пластина должна иметь  4 отверстия для спиц Киршнера, позволяющих корректно выполнять позиционирование пластины и фиксировать к пластине мягкотканный массив. Пластина должна иметь  возможность минимально инвазивной установки за счет конической формы края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Т-образном расширении пластина имеет 3 круглых блокировочных отверстия для винтов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4, 5, 6, 7, 8 отверстия, одно из них овальное, позволяющее проводить провизорную фиксацию кортикальными </w:t>
            </w:r>
            <w:r w:rsidRPr="00F77C91">
              <w:rPr>
                <w:rFonts w:ascii="Times New Roman" w:hAnsi="Times New Roman"/>
                <w:color w:val="000000"/>
                <w:sz w:val="16"/>
                <w:szCs w:val="16"/>
              </w:rPr>
              <w:lastRenderedPageBreak/>
              <w:t>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5,0 мм.  Расстояние между центрами отверстий в диафизарной части пластины должно составлять не менее 16 мм и не более 17 мм. Ширина диафизарной части пластины должна составлять не менее 12 мм и не более 13 мм. Высота профиля в диафизарной части пластины  должна составлять не менее 3,5 мм и не более 4,0 мм. Длина пластины должна быть 81 мм, 97 мм, 113 мм, 129 мм, 145 мм. Пластина должна быть для левой и правой конечности.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58 905,00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353 430,00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57 750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8</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прямая диафизарная, большеберцовая 5отв., 6отв., 7отв., 8отв., 9отв., 10отв., 11отв., 12отв., 13отв., 15отв., 17отв., 111мм, 128,5мм, 146мм, 163,5мм, 181мм, 198,5мм, 216мм, 233,5мм, 251мм, 286мм, 321мм.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Прямая тибиальная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на концах по одному отверстию для спиц Киршнера, позволяющих корректно выполнять позиционирование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пластины должно быть расположено 5, 6, 7, 8, 9, 10, 11, 12, 13, 15, 17 отверстий, из них по центру пластины два овальных, позволяющих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остальные круглые симметрично расположенные блокировочные отверстия под винты диаметром не менее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13,0 мм и не более 14,0 мм. Высота профиля должна составлять не менее 4,0 мм и не более 5,0 мм. Длина пластины должна составлять 111 мм, 128,5 мм, 146 мм, 163,5 мм, 181 мм, 198,5 мм, 216 мм, 233,5 мм, 251 мм, 286 мм, 321 мм.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47 124,00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282 744,00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46 200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9</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прямая диафизарная, для плечевой кости, 5отв., 6отв., 7отв., 8отв., 9отв., 10отв., 11отв., 12отв., 93,2мм, 107,9мм, 122,6мм, 137,3мм, 152мм, 166,7мм, 181,4мм, 196,1мм.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Прямая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иметь ограниченный контакт с костью и возможность минимально инвазивной установки за счет трапецевидной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пластины должно быть расположено 5, 6, 7, 8, 9, 10, 11, 12 отверстий, из них по центру пластины два овальных отверстия,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диафизарной части пластины должно составлять не менее 14,0, мм и не более 15,0 мм. Ширина диафизарной части пластины должна составлять не менее 13,0 мм и не более 14,0 мм. Высота профиля диафизарной части пластины должна составлять  не  менее 3,5 мм и не </w:t>
            </w:r>
            <w:r w:rsidRPr="00F77C91">
              <w:rPr>
                <w:rFonts w:ascii="Times New Roman" w:hAnsi="Times New Roman"/>
                <w:color w:val="000000"/>
                <w:sz w:val="16"/>
                <w:szCs w:val="16"/>
              </w:rPr>
              <w:lastRenderedPageBreak/>
              <w:t>более 4,5 мм. Длина пластины должна составлять 93,2 мм, 107,9 мм, 122,6 мм, 137,3 мм, 152 мм, 166,7 мм, 181,4 мм, 196,1 мм.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44 125,00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264 750,00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43 260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10</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прямая диафизарная, для локтевой и лучевой кости, 4отв., 5отв., 6отв., 7отв., 8отв., 9отв., 10отв., 11отв., 12отв., 73мм, 86мм, 99мм, 112мм, 125мм, 138мм, 151мм, 164мм, 177мм.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Узкая прямая пластина для костей предплечья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имеет на концах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4, 5, 6, 7, 8, 9, 10, 11, 12 отверстий, из которых два овальных отверстия по центру пластины, позволяющих проводить провизорную фиксацию кортикальными винтами диаметром не более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должно составлять не менее 13,0 мм и не более 14,0 мм. Ширина диафизарной части пластины должна составлять не менее 11,0 мм и не более 12,0 мм. Высота профиля должна составлять не менее 3,0 мм и не более 4,0 мм. Длина пластины должна быть 73 мм, 86 мм, 99 мм, 112 мм, 125 мм, 138 мм, 151 мм, 164 мм, 177 мм. Пластина должна иметь  индивидуальную упаковку с маркировкой завода изготовителя. </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40 163,00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281 141,00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39 375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11</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пластина для локтевой кости, левая, правая, 4отв., 6отв., 8отв., 10отв., 12отв., 14отв., 86мм, 125мм, 151мм, 177мм, 203мм, 229мм.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7 отверстий и в дистальной части 1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должно быть расположено 6 круглых блокировочных резьбовых отверстий, два из них в выступе, для винтов диаметром не менее 3,5 мм. В диафизарной части пластина должна иметь 4, 6, 8, 10, 12,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86 мм, 125 мм, 151 мм, 177 мм, 203 мм, 229 </w:t>
            </w:r>
            <w:r w:rsidRPr="00F77C91">
              <w:rPr>
                <w:rFonts w:ascii="Times New Roman" w:hAnsi="Times New Roman"/>
                <w:color w:val="000000"/>
                <w:sz w:val="16"/>
                <w:szCs w:val="16"/>
              </w:rPr>
              <w:lastRenderedPageBreak/>
              <w:t>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58 905,00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353 430,00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57 750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12</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плечевая пластина, левая, правая, 3отв., 4отв., 5отв., 6отв., 7отв., 8отв., 78мм, 90мм, 102мм, 114мм, 126мм, 138мм.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преформированна и иметь расширение, соответствующее анатомической кривизне проксимального отдела плечевой кости.  Пластина имеет в проксимальной части не менее 8 отверстий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должна иметь 4 круглых блокировочных отверстия под винты диаметром не менее 3,5 мм, позволяющих осуществлять через них многонаправленное введение винтов для обеспечения стабильной фиксации проксимального фрагмента. В диафизарной части пластина должна иметь 3, 4, 5, 6, 7, 8 отверстий, их них одно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3,5 мм. Расстояние между центрами отверстий должно составлять не менее 11,0 мм и не более 12,0 мм. Ширина диафизарной части пластины должна составлять не менее 11,0 мм и не более 12,0 мм. Высота профиля должна составлять не менее 3,0 мм и не более 4,0 мм. Длина пластины должна быть 78 мм, 90 мм, 102 мм, 114 мм, 126 мм, 138 мм. Пластина должна быть для  левой и правой конечности и иметь индивидуальную упаковку с маркировкой завода изготовителя. </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518 368,00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13</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бедренная пластина, 5отв., 7отв., 9отв., 11отв., 13отв., 15отв., 17отв., левая, правая, 127мм, 159мм, 191мм, 223мм, 255мм, 287мм, 319мм.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Дистальная бедренная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бедренной кости. Пластина должна иметь в дистальной части  3 отверстия и в проксимальной части одно отверстие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полусферической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6  круглых блокировочных отверстий под винты диаметром не менее 5,0 мм, позволяющих осуществлять через них многонаправленное введение винтов. В диафизарной части пластина должна иметь 5, 7, 9, 11, 13, 15, 17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w:t>
            </w:r>
            <w:r w:rsidRPr="00F77C91">
              <w:rPr>
                <w:rFonts w:ascii="Times New Roman" w:hAnsi="Times New Roman"/>
                <w:color w:val="000000"/>
                <w:sz w:val="16"/>
                <w:szCs w:val="16"/>
              </w:rPr>
              <w:lastRenderedPageBreak/>
              <w:t>круглые блокировочные отверстия, под винты диаметром не менее 5,0 мм. Расстояние между центрами отверстий в диафизарной части должно составлять не менее 15 мм и не более 16 мм. Ширина диафизарной части пластины должна составлять не менее 17 мм и не более 18 мм. Высота профиля в диафизарной части должна составлять не менее 5 мм и не более 6 мм. Длина пластины должна быть 127 мм, 159 мм, 191 мм, 223 мм, 255 мм, 287 мм, 319 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765 770,00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14</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большеберцовая пластина, 5отв., 7отв., 9отв., 11отв., левая, правая, 137мм, 169мм, 201мм, 233мм.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имеет в дистальной и в проксимальной части по одному отверстию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5 круглых блокировочных отверстий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5, 7, 9, 11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16,0 мм и не более 17 мм. Высота профиля должна составлять не менее 4,0 мм и не более 5,0. Длина пластины  должна быть 137 мм, 169 мм, 201 мм, 233 мм. Пластина должна быть для левой и правой конечности. Изделие должно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388 776,00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15</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бедренная пластина, 5отв., 7отв., 9отв., 11отв., 13отв., левая, правая, 118мм, 154мм, 190мм, 226мм, 262мм.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 проксимальной части 3 отверстия и в дистальной части одно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конически расширена в соответствии с анатомической кривизной бедренной кости. В проксимальной части должно быть 3 круглых блокировочных отверстия под винты диаметром не менее 6,5 мм. В диафизарной части должно быть 5, 7, 9, 11, 13 отверстий, одно их них овальное, позволяющее проводить провизорную фиксацию кортикальными винтами диаметром не менее 4,5 мм,  введенными в нейтральном </w:t>
            </w:r>
            <w:r w:rsidRPr="00F77C91">
              <w:rPr>
                <w:rFonts w:ascii="Times New Roman" w:hAnsi="Times New Roman"/>
                <w:color w:val="000000"/>
                <w:sz w:val="16"/>
                <w:szCs w:val="16"/>
              </w:rPr>
              <w:lastRenderedPageBreak/>
              <w:t>положении, либо обеспечивать эффект межфрагментарной компрессии при эксцентричном положении винтов, одно круглое блокировочное под винты диаметром не менее 6,5 мм,  остальные ассиметрично расположенные круглые блокировочные отверстия под винты диаметром не более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17,0 мм и не более 17,5 мм. Высота профиля диафизарной  части должна составлять не менее 4,8 мм и не более 5,8  мм. Длина пластины должна быть 118 мм, 154 мм, 190 мм, 226 мм, 262 мм. Пластина должна быть для левой и правой конечности.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612 616,00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16</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для ключицы диафизарная, левая, правая, 6отв., 7отв., 8отв., 9отв., 10отв., 11отв., 71,9мм, 83,9мм, 95,8мм, 107,5мм, 118,9мм, 129,9мм.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Ключичная диафизарная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боковые выборки, позволяющие легко ее адаптировать к анатомическим контурам. Пластина должна быть предназначена под блокированные винты диаметром не более 3,5 мм и иметь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6, 7, 8, 9, 10, 11 круглых блокировочных отверстий под винты диаметром не более 3,5 мм. Расстояние между центрами отверстий должно составлять не менее 11,0 мм и не более 13,0 мм. Ширина диафизарной части пластины должна составлять не менее 10,0 мм и не более 11,0 мм. Высота профиля должна составлять не менее 2,5 мм и не более 3,0 мм. Длина пластины должна быть 71,9 мм, 83,9 мм, 95,8 мм, 107,5 мм, 118,9 мм, 129,9 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18</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60 726,00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1 093 068,00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59 535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17</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ключичная с крючком, 4отв., 5отв., 6отв., 7отв., 68мм, 76мм, 91мм, 106мм, левая, правая, глубина крючка 14мм, 17мм.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Ключичная Hook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анатомической кривизны и иметь полусферическое расширение в латеральной части.   Пластина должна иметь крючок-фиксатор, располагающийся у латерального конца пластины, глубина крючка должна быть не менее 14,0 мм и не более 17,0 мм. Пластина должна иметь ограниченный контакт с костью и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4, 5, 6, 7 круглых блокировочных отверстий под винты диаметром не более 3,5 мм. Расстояние между центрами отверстий должно составлять не менее 14,0 мм и не более 15,0 мм. Ширина диафизарной части пластины должна составлять не менее 10,0 мм и не более 11,0 мм. Высота профиля должна составлять не менее 2,5 мм и не более 3,5 мм. Длина пластины должна быть 68 мм, 76 мм, 91 мм, 106 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58 905,00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589 050,00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57 750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lastRenderedPageBreak/>
              <w:t>18</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плечевая пластина, 2отв., 3отв., 4отв., 5отв., 6отв., 7отв., 8отв., 86мм, 104мм, 122мм, 140мм, 158мм, 176мм, 194мм, длинная.</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преформированна и иметь прямоугольное расширение, соответствующее анатомической кривизне проксимального отдела плечевой кости.  Пластина должна иметь не менее 11 отверстий в проксимальной части и 1 отверстие в дистальной части для спиц Киршнера, позволяющих корректно выполнять позиционирование пластины, и позволяющих фиксировать к пластине мягкотканный массив и одно отверстие для фиксации направителя.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должна иметь 9 круглых блокировочных отверстий под винты диаметром не менее 3,5 мм, позволяющих осуществлять через них многонаправленное введение винтов для обеспечения стабильной фиксации проксимального фрагмента. В диафизарной части пластина должна иметь 2, 3, 4, 5, 6, 7, 8 отверстий,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более 3,5 мм. Расстояние между центрами отверстий не менее 18,0 мм и не более 19,0 мм. Ширина диафизарной части пластины не менее 12,0 и не более 13,0 мм. Высота профиля должна составлять не менее 4,0 мм и не более 5,0 мм. Длина пластины  должна быть  86 мм, 104 мм, 122 мм, 140 мм, 158 мм, 176 мм, 194 мм.  Пластина должна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15</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80 325,00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1 204 875,00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78 750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19</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медиальная пластина для плечевой кости, 3отв., 5отв., 7отв., 9отв., 11отв., 13отв., левая, правая, 58мм, 84мм, 110мм, 136мм, 162мм, 188мм.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Дистальная медиальная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3 круглых блокировочных отверстия под винты диаметром не более 2,7 мм, позволяющих осуществлять через них многонаправленное введение винтов. В диафизарной части пластина должна иметь 3, 5, 7, 9, 11, 13 отверстий,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3,5 мм. Расстояние между центрами отверстий должно составлять не менее 12,0 мм и не </w:t>
            </w:r>
            <w:r w:rsidRPr="00F77C91">
              <w:rPr>
                <w:rFonts w:ascii="Times New Roman" w:hAnsi="Times New Roman"/>
                <w:color w:val="000000"/>
                <w:sz w:val="16"/>
                <w:szCs w:val="16"/>
              </w:rPr>
              <w:lastRenderedPageBreak/>
              <w:t>более 13,0 мм. Ширина диафизарной части пластины должна составлять не менее 10,0 мм и не более 11,0 мм. Высота профиля должна составлять не менее 3,0 мм и не более 3,5 мм. Длина пластины должна составлять 58 мм, 84 мм, 110 мм, 136 мм, 162 мм, 188 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69 300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20</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пластина для плечевой кости, 4отв, 6отв, 8отв, 10отв, 12отв, левая, правая, 70мм, 94мм, 120мм, 146мм, 172мм.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для винтов диаметром не более 2,7 мм, из них два в выступе, позволяющих осуществлять через них многонаправленное введение винтов. В диафизарной части пластина должна иметь одно овальное отверстие,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В диафизарной части пластина должна иметь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70 мм, 94 мм, 120 мм, 146 мм, 172 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70 686,00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69 300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21</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большеберцовая пластина, левая, правая, 4отв., 5отв., 6отв., 7отв., 8отв., 83мм, 99мм, 115мм, 131мм, 147мм.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расширение L-образной формы, соответствующее анатомической кривизне проксимального отдела большеберцовой кости. Пластина должна иметь в проксимальной части 3 отверстия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L-образном расширении пластина должна иметь 3 круглых блокировочных отверстия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4, 5, 6, 7, 8 отверстий, одно из них овальное, позволяющее проводить </w:t>
            </w:r>
            <w:r w:rsidRPr="00F77C91">
              <w:rPr>
                <w:rFonts w:ascii="Times New Roman" w:hAnsi="Times New Roman"/>
                <w:color w:val="000000"/>
                <w:sz w:val="16"/>
                <w:szCs w:val="16"/>
              </w:rPr>
              <w:lastRenderedPageBreak/>
              <w:t xml:space="preserve">провизорную фиксацию кортикальным винтом диаметром не более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15,0 мм и не более 16,0 мм. Ширина диафизарной части пластины должна составлять не менее 11,5 мм и не более 12,5 мм. Высота профиля должна составлять не менее 3,0 мм и не более 4,0 мм. Длина пластины должна быть 83 мм, 99 мм, 115 мм, 131 мм, 147 мм. Пластина должна быть для левой и правой конечности. Изделие должно иметь  индивидуальную упаковку с маркировкой завода изготовителя. </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259 184,00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22</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бедренная пластина, левая, правая, 6отв., 7отв., 8отв., 9отв., 10отв., 11отв., 12отв., 13отв., 14отв., 140мм, 158мм, 176мм, 194мм, 212мм, 230мм, 248мм, 266мм, 284мм.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бедренная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преформированна и иметь расширение, соответствующее анатомической кривизне дистального отдела бедренной кости.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должно быть расположено 6, 7, 8, 9, 10, 11, 12, 13, 14 круглых блокировочных отверстий под винты диаметром не менее 5,0 мм. В диафизарной части должно быть 6 отверстий, одно из них овальное, позволяющее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5,0 мм. Расстояние между центрами отверстий должно быть не менее 17,0 и не более 18,0 мм. Ширина диафизарной части пластины должна составлять не менее 16,0 мм и не более 17,0 мм. Высота профиля должна составлять не менее 4,5 мм и не более 5,5 мм. Длина пластины должна быть 140 мм, 158 мм, 176 мм, 194 мм, 212 мм, 230 мм, 248 мм, 266 мм, 284 мм. Пластина должна быть для левой и правой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12</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918 924,00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23</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Дистальная латеральная малоберцовая пластина, 3отв., 4отв., 5отв., 6отв., 7отв., 8отв., 9отв., 10отв., 11отв., 12отв., левая, правая, 69мм, 82мм, 95мм, 108мм, 121мм, 134мм, 147мм, 160мм, 173мм, 186мм.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малоберцовой кости. Пластина имеет в дистальной части 5 отверстий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под винты диаметром не более 3,5 мм, позволяющих осуществлять через них многонаправленное введение винтов. В диафизарной части пластина должна иметь 3, 4, 5, 6, 7, 8, 9, 10, 11, 12 отверстий, из них два овальных, позволяющих проводить провизорную фиксацию </w:t>
            </w:r>
            <w:r w:rsidRPr="00F77C91">
              <w:rPr>
                <w:rFonts w:ascii="Times New Roman" w:hAnsi="Times New Roman"/>
                <w:color w:val="000000"/>
                <w:sz w:val="16"/>
                <w:szCs w:val="16"/>
              </w:rPr>
              <w:lastRenderedPageBreak/>
              <w:t>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пластины должна составлять не менее 8,0 мм и не более 9,5 мм. Высота профиля должна составлять не менее 2,0 мм и не более 3,0 мм. Длина пластины должна быть 69,0 мм, 82,0 мм, 95,0 мм, 108,0 мм, 121,0 мм, 134,0 мм, 147,0 мм, 160,0 мм, 173,0 мм, 186,0 мм. Пластина должна быть для левой конечности. Изделие должно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22</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55 157,00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1 213 454,00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54 075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24</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для ключицы с латеральным расширением, левая, правая, 3отв., 4отв., 5отв., 6отв., 7отв., 8отв., 76мм, 88мм, 100мм, 112мм, 124мм, 135мм.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Ключичная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в латеральной части сферическое расширение. Должна иметь боковые выборки, позволяющие легко ее адаптировать к анатомическим контурам. Пластина в медиальной части должна иметь отверстие для спицы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минимизирует возможность заедания резьбы винтов и их заклинивания по типу холодного пластического приваривания. В латеральной части пластина должна иметь 6 круглых блокировочных отверстий под винты диаметром не более 2,7 мм и одно под винт не менее 3,5 мм, позволяющих осуществлять через них многонаправленное введение винтов. Тело пластины должно иметь 4 круглых блокировочных отверстия под винты диаметром не более 3,5 мм. Расстояние между центрами отверстий составляет не менее 10,0 мм и не более 11,0 мм. Ширина латеральной части пластины составляет не менее 10,0 мм и не более 11,0 мм. Длина пластины должна быть 76 мм, 88 мм, 100 мм, 112 мм, 124 мм, 135 мм. Высота профиля не менее 3,0 мм и не более 4,0 мм. Пластина должна быть для левой конечности и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64 796,00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647 960,00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63 525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25</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Проксимальная латеральная большеберцовая пластина, левая, правая, 4отв., 5отв., 6отв., 7отв., 8отв., 9отв., 126мм, 144мм, 162мм, 180мм, 198мм, 216мм.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должна иметь 3 отверстия в проксимальной части и 1 отверстие в дистальной части для спиц Киршнера, позволяющих корректно выполнять позиционирование пластины, либо фиксировать к пластине мягкотканный массив. Пластина должна иметь ограниченный контакт с костью и возможность минимально инвазивной установки за счет конической формы краев пластины.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8 круглых блокировочных отверстия, позволяющих осуществлять через них многонаправленное введение винтов для обеспечения  поддержки суставной поверхности. В теле пластины имеется одно круглое косое </w:t>
            </w:r>
            <w:r w:rsidRPr="00F77C91">
              <w:rPr>
                <w:rFonts w:ascii="Times New Roman" w:hAnsi="Times New Roman"/>
                <w:color w:val="000000"/>
                <w:sz w:val="16"/>
                <w:szCs w:val="16"/>
              </w:rPr>
              <w:lastRenderedPageBreak/>
              <w:t xml:space="preserve">отверстие под блокировочный винт диаметром не более 3,5 мм. В диафизарной части пластина должна иметь 4, 5, 6, 7, 8, 9 отверстия, одно из них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17,0 мм и не более 18 мм. Ширина диафизарной части пластины должна составлять не менее 12,0 мм и не более 13,0 мм. Высота профиля должна составлять не менее 4,0 мм и не более 5,0 мм. Пластина должна быть длиной 126 мм, 144 мм, 162 мм, 180 мм, 198 мм, 216 мм. Пластина должна быть для левой конечности. Изделие должно иметь  индивидуальную упаковку с маркировкой завода изготовителя. </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76 577,00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459 462,00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75 075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26</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Пяточная пластина, левая, правая, 60мм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Пластина пяточная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быть преформированна с учетом анатомических контуров пяточной кости.  Пластина предназначена под блокированные винты диаметром не более 3,5 мм. Блокируемые отверстия не должны быть совмещены с овальными компрессионными отверстиями.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Длина пластины должна составлять 60,0 мм. Высота профиля должна составлять не менее 1,0 мм и не более 1,5 мм. Пластина должна быть для  левой и правой пяточной кости. Изделие должно иметь  индивидуальную упаковку с маркировкой завода изготовителя.</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55 157,00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110 314,00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54 075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27</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кортикальный полная резьба, титановый 4,5х26мм, 30мм, 36мм, 40мм, 46мм, 50мм, 56мм, 58мм, 60мм, 65мм, 70мм, 75мм, 80мм, 85мм, 90мм.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4,5 мм,  длиной 26 мм, 30 мм, 36 мм, 40 мм, 46 мм, 50 мм, 56 мм, 58 мм, 60 мм, 65 мм, 70 мм, 75 мм, 80 мм, 85 мм, 90 мм, 95 мм, 100 мм, 105 мм, 110 мм, 115 мм, с резьбой по всей длине. Головка винта должна быть конической формы. Резьба должна быть мелкая кортикальная.   Винт должен иметь шестигранный шлиц.</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3 749,00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112 470,00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3675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28</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блокирующий</w:t>
            </w:r>
            <w:r w:rsidRPr="00F77C91">
              <w:rPr>
                <w:rFonts w:ascii="Times New Roman" w:hAnsi="Times New Roman"/>
                <w:color w:val="000000"/>
                <w:sz w:val="16"/>
                <w:szCs w:val="16"/>
                <w:lang w:val="en-US"/>
              </w:rPr>
              <w:t xml:space="preserve"> 5,0 </w:t>
            </w:r>
            <w:r w:rsidRPr="00F77C91">
              <w:rPr>
                <w:rFonts w:ascii="Times New Roman" w:hAnsi="Times New Roman"/>
                <w:color w:val="000000"/>
                <w:sz w:val="16"/>
                <w:szCs w:val="16"/>
              </w:rPr>
              <w:t>х</w:t>
            </w:r>
            <w:r w:rsidRPr="00F77C91">
              <w:rPr>
                <w:rFonts w:ascii="Times New Roman" w:hAnsi="Times New Roman"/>
                <w:color w:val="000000"/>
                <w:sz w:val="16"/>
                <w:szCs w:val="16"/>
                <w:lang w:val="en-US"/>
              </w:rPr>
              <w:t xml:space="preserve"> 26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5,0 мм,  длиной 26 мм, 28 мм, 30 мм, 32 мм, 34 мм, 36 мм, 38 мм, 40 мм, 42 мм, 44 мм, 46 мм, 48 мм, 50 мм, 55 мм, 60 мм, 65 мм, 70 мм, 75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7 069,00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1 413 800,00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6930</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29</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блокирующий, канюлированный 6,5 х 60мм, 65мм, 70мм, 75мм, 80мм, 85мм, 90мм, 95мм, 100мм.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должен быть изготовлен из сплава титана, соответствующего ISO 13485:2003 для изделий, имплантируемых в организм человека и иметь анодированное покрытие серого цвета. Тело винта должно быть диаметром 6,5 мм,  длиной 60 мм, 65 мм, 70 мм, 75 мм, 80 мм, 85 мм, 90 мм, 95 мм, 100 мм, с резьбой по всей длине. Резьба должна быть мелкая кортикальная. Винт должен иметь режущие кромки (саморез). Самонарезающая резьба уменьшает время </w:t>
            </w:r>
            <w:r w:rsidRPr="00F77C91">
              <w:rPr>
                <w:rFonts w:ascii="Times New Roman" w:hAnsi="Times New Roman"/>
                <w:color w:val="000000"/>
                <w:sz w:val="16"/>
                <w:szCs w:val="16"/>
              </w:rPr>
              <w:lastRenderedPageBreak/>
              <w:t>вкручивания винта. Диаметр канюли должен быть не менее 2,5 мм.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8 836,00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88 360,00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8663</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30</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кортикальный полная резьба, титановый 3,5 х 10мм, 12мм, 14мм, 16мм, 18мм, 20мм, 22мм, 24мм, 26мм, 30мм, 36мм, 40мм, 46мм, 50мм, 55мм, 60мм, 65мм, 70мм.</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10 мм, 12 мм, 14 мм, 16 мм, 18 мм, 20 мм, 22 мм, 24 мм, 26 мм, 30 мм, 36 мм, 40 мм, 46 мм, 50 мм, 55 мм, 60 мм, 65 мм, 70 мм, с резьбой по всей длине. Головка винта должна быть конической формы. Резьба должна быть мелкая кортикальная.   Винт должен иметь шестигранный шлиц.</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50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2 892,00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144 600,00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2835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31</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блокирующий</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Т</w:t>
            </w:r>
            <w:r w:rsidRPr="00F77C91">
              <w:rPr>
                <w:rFonts w:ascii="Times New Roman" w:hAnsi="Times New Roman"/>
                <w:color w:val="000000"/>
                <w:sz w:val="16"/>
                <w:szCs w:val="16"/>
                <w:lang w:val="en-US"/>
              </w:rPr>
              <w:t xml:space="preserve">15) 3,5 </w:t>
            </w:r>
            <w:r w:rsidRPr="00F77C91">
              <w:rPr>
                <w:rFonts w:ascii="Times New Roman" w:hAnsi="Times New Roman"/>
                <w:color w:val="000000"/>
                <w:sz w:val="16"/>
                <w:szCs w:val="16"/>
              </w:rPr>
              <w:t>х</w:t>
            </w:r>
            <w:r w:rsidRPr="00F77C91">
              <w:rPr>
                <w:rFonts w:ascii="Times New Roman" w:hAnsi="Times New Roman"/>
                <w:color w:val="000000"/>
                <w:sz w:val="16"/>
                <w:szCs w:val="16"/>
                <w:lang w:val="en-US"/>
              </w:rPr>
              <w:t xml:space="preserve"> 12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55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65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75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12 мм, 14 мм, 16 мм, 18 мм, 20 мм, 22 мм, 24 мм, 26 мм, 28 мм, 30 мм, 35 мм, 40 мм, 45 мм, 50 мм, 55 мм, 60 мм, 65 мм, 70 мм, 75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350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3 749,00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1 312 150,00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3675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DE751F" w:rsidRPr="00F77C91" w:rsidTr="00665E6E">
        <w:trPr>
          <w:trHeight w:val="841"/>
        </w:trPr>
        <w:tc>
          <w:tcPr>
            <w:tcW w:w="709" w:type="dxa"/>
            <w:tcBorders>
              <w:bottom w:val="single" w:sz="4" w:space="0" w:color="auto"/>
            </w:tcBorders>
          </w:tcPr>
          <w:p w:rsidR="00DE751F" w:rsidRPr="00F77C91" w:rsidRDefault="00DE751F" w:rsidP="00DE751F">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32</w:t>
            </w:r>
          </w:p>
        </w:tc>
        <w:tc>
          <w:tcPr>
            <w:tcW w:w="1838" w:type="dxa"/>
            <w:tcBorders>
              <w:bottom w:val="single" w:sz="4" w:space="0" w:color="auto"/>
            </w:tcBorders>
          </w:tcPr>
          <w:p w:rsidR="00DE751F" w:rsidRPr="00F77C91" w:rsidRDefault="00DE751F" w:rsidP="00DE751F">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блокирующий</w:t>
            </w:r>
            <w:r w:rsidRPr="00F77C91">
              <w:rPr>
                <w:rFonts w:ascii="Times New Roman" w:hAnsi="Times New Roman"/>
                <w:color w:val="000000"/>
                <w:sz w:val="16"/>
                <w:szCs w:val="16"/>
                <w:lang w:val="en-US"/>
              </w:rPr>
              <w:t xml:space="preserve"> 2,7 </w:t>
            </w:r>
            <w:r w:rsidRPr="00F77C91">
              <w:rPr>
                <w:rFonts w:ascii="Times New Roman" w:hAnsi="Times New Roman"/>
                <w:color w:val="000000"/>
                <w:sz w:val="16"/>
                <w:szCs w:val="16"/>
              </w:rPr>
              <w:t>х</w:t>
            </w:r>
            <w:r w:rsidRPr="00F77C91">
              <w:rPr>
                <w:rFonts w:ascii="Times New Roman" w:hAnsi="Times New Roman"/>
                <w:color w:val="000000"/>
                <w:sz w:val="16"/>
                <w:szCs w:val="16"/>
                <w:lang w:val="en-US"/>
              </w:rPr>
              <w:t xml:space="preserve"> 10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38</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42</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44</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46</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w:t>
            </w:r>
          </w:p>
        </w:tc>
        <w:tc>
          <w:tcPr>
            <w:tcW w:w="5812" w:type="dxa"/>
            <w:tcBorders>
              <w:bottom w:val="single" w:sz="4" w:space="0" w:color="auto"/>
            </w:tcBorders>
          </w:tcPr>
          <w:p w:rsidR="00DE751F" w:rsidRPr="00F77C91" w:rsidRDefault="00DE751F" w:rsidP="00DE751F">
            <w:pPr>
              <w:spacing w:after="0"/>
              <w:rPr>
                <w:rFonts w:ascii="Times New Roman" w:hAnsi="Times New Roman"/>
                <w:color w:val="000000"/>
                <w:sz w:val="16"/>
                <w:szCs w:val="16"/>
              </w:rPr>
            </w:pPr>
            <w:r w:rsidRPr="00F77C91">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2,7 мм,  длиной  10 мм, 12 мм, 14 мм, 16 мм, 18 мм, 20 мм, 22 мм, 24 мм, 26 мм, 28 мм, 30 мм, 32 мм, 34 мм, 36 мм, 38 мм, 40 мм, 42 мм, 44 мм, 46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коническая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850"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20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3 749,00</w:t>
            </w:r>
          </w:p>
        </w:tc>
        <w:tc>
          <w:tcPr>
            <w:tcW w:w="1276" w:type="dxa"/>
            <w:tcBorders>
              <w:bottom w:val="single" w:sz="4" w:space="0" w:color="auto"/>
            </w:tcBorders>
          </w:tcPr>
          <w:p w:rsidR="00DE751F" w:rsidRPr="00F77C91" w:rsidRDefault="00DE751F" w:rsidP="00DE751F">
            <w:pPr>
              <w:spacing w:after="0"/>
              <w:jc w:val="center"/>
              <w:rPr>
                <w:rFonts w:ascii="Times New Roman" w:hAnsi="Times New Roman"/>
                <w:color w:val="000000"/>
                <w:sz w:val="16"/>
                <w:szCs w:val="16"/>
              </w:rPr>
            </w:pPr>
            <w:r w:rsidRPr="00F77C91">
              <w:rPr>
                <w:rFonts w:ascii="Times New Roman" w:hAnsi="Times New Roman"/>
                <w:color w:val="000000"/>
                <w:sz w:val="16"/>
                <w:szCs w:val="16"/>
              </w:rPr>
              <w:t>74 980,00</w:t>
            </w:r>
          </w:p>
        </w:tc>
        <w:tc>
          <w:tcPr>
            <w:tcW w:w="1275"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3675</w:t>
            </w:r>
          </w:p>
        </w:tc>
        <w:tc>
          <w:tcPr>
            <w:tcW w:w="1276" w:type="dxa"/>
            <w:tcBorders>
              <w:bottom w:val="single" w:sz="4" w:space="0" w:color="auto"/>
            </w:tcBorders>
          </w:tcPr>
          <w:p w:rsidR="00DE751F" w:rsidRPr="00F77C91" w:rsidRDefault="00DE751F" w:rsidP="00DE751F">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33</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Стержень для плечевой кости с компрессией диаметр 8 и 9 мм длина 180мм, 200мм, 220мм, 240мм, 260мм, 280мм, 300мм</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Стержень компрессионный предназначен для фиксации переломов плечевой кости. Стержень имеет анатомическую форму, длина L=180мм, 200мм, 220мм, 240мм, 260мм, 280мм и 300мм. фиксация стержня при помощи рентген негативного целенаправителя, диаметр дистальной части d=8мм и 9мм. Стержень канюлированный, диаметр канюлированного отверстия 5мм. Диаметр проксимальной части стержня 10мм. В дистальной части стержня расположены 4 нерезьбовые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нерезьбовое отверстие диаметром 4,5мм на расстоянии 38мм от верхушки стержня. На поверхности дистального отдела имеются 2 продольных канала расположеных на длине всей дистальной части стержня на глубине 0,5мм. Каналы начинаются </w:t>
            </w:r>
            <w:r w:rsidRPr="00F77C91">
              <w:rPr>
                <w:rFonts w:ascii="Times New Roman" w:hAnsi="Times New Roman"/>
                <w:color w:val="000000"/>
                <w:sz w:val="16"/>
                <w:szCs w:val="16"/>
              </w:rPr>
              <w:lastRenderedPageBreak/>
              <w:t>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100 348,00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200 696,00</w:t>
            </w:r>
          </w:p>
        </w:tc>
        <w:tc>
          <w:tcPr>
            <w:tcW w:w="1275" w:type="dxa"/>
            <w:tcBorders>
              <w:bottom w:val="single" w:sz="4" w:space="0" w:color="auto"/>
            </w:tcBorders>
          </w:tcPr>
          <w:p w:rsidR="001120E4" w:rsidRPr="00F77C91" w:rsidRDefault="000A41B2"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0A41B2"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97 900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34</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Стержень реконструктивный для плечевой кости 7, 8 и 9 x150, 180, 200, 220, 240, 260, 280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Стержень реконструктивный, компрессионный предназначен для фиксации переломов плечевой кости. Стержень имеет анатомическую форму, длина L=150мм, 180мм, 200мм, 220мм, 240мм, 260мм, 280мм фиксация стержня при помощи рентген негативного целенаправителя, диаметр дистальной части d=7, 8 и 9мм. Стержень канюлированный, диаметр канюлированного отверстия 5мм. Диаметр проксимальной части стержня 8, 9 и 10мм. В дистальной части стержня расположены 2 отверстия: одно нерезьбовое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Отверстия расположены по спирали. На поверхности дистального отдела имеются 2 продольных канала расположеных на длинне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102 398,00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204 796,00</w:t>
            </w:r>
          </w:p>
        </w:tc>
        <w:tc>
          <w:tcPr>
            <w:tcW w:w="1275" w:type="dxa"/>
            <w:tcBorders>
              <w:bottom w:val="single" w:sz="4" w:space="0" w:color="auto"/>
            </w:tcBorders>
          </w:tcPr>
          <w:p w:rsidR="001120E4" w:rsidRPr="00F77C91" w:rsidRDefault="000A41B2"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0A41B2"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99900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35</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lang w:val="en-US"/>
              </w:rPr>
            </w:pPr>
            <w:r w:rsidRPr="00F77C91">
              <w:rPr>
                <w:rFonts w:ascii="Times New Roman" w:hAnsi="Times New Roman"/>
                <w:color w:val="000000"/>
                <w:sz w:val="16"/>
                <w:szCs w:val="16"/>
              </w:rPr>
              <w:t>Винт</w:t>
            </w:r>
            <w:r w:rsidRPr="00F77C91">
              <w:rPr>
                <w:rFonts w:ascii="Times New Roman" w:hAnsi="Times New Roman"/>
                <w:color w:val="000000"/>
                <w:sz w:val="16"/>
                <w:szCs w:val="16"/>
                <w:lang w:val="en-US"/>
              </w:rPr>
              <w:t xml:space="preserve"> </w:t>
            </w:r>
            <w:r w:rsidRPr="00F77C91">
              <w:rPr>
                <w:rFonts w:ascii="Times New Roman" w:hAnsi="Times New Roman"/>
                <w:color w:val="000000"/>
                <w:sz w:val="16"/>
                <w:szCs w:val="16"/>
              </w:rPr>
              <w:t>дистальный</w:t>
            </w:r>
            <w:r w:rsidRPr="00F77C91">
              <w:rPr>
                <w:rFonts w:ascii="Times New Roman" w:hAnsi="Times New Roman"/>
                <w:color w:val="000000"/>
                <w:sz w:val="16"/>
                <w:szCs w:val="16"/>
                <w:lang w:val="en-US"/>
              </w:rPr>
              <w:t xml:space="preserve"> 4.5 L-20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25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30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35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40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45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50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55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60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65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70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75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xml:space="preserve">, 80 </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85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90</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95</w:t>
            </w:r>
            <w:r w:rsidRPr="00F77C91">
              <w:rPr>
                <w:rFonts w:ascii="Times New Roman" w:hAnsi="Times New Roman"/>
                <w:color w:val="000000"/>
                <w:sz w:val="16"/>
                <w:szCs w:val="16"/>
              </w:rPr>
              <w:t>мм</w:t>
            </w:r>
            <w:r w:rsidRPr="00F77C91">
              <w:rPr>
                <w:rFonts w:ascii="Times New Roman" w:hAnsi="Times New Roman"/>
                <w:color w:val="000000"/>
                <w:sz w:val="16"/>
                <w:szCs w:val="16"/>
                <w:lang w:val="en-US"/>
              </w:rPr>
              <w:t>, 100</w:t>
            </w:r>
            <w:r w:rsidRPr="00F77C91">
              <w:rPr>
                <w:rFonts w:ascii="Times New Roman" w:hAnsi="Times New Roman"/>
                <w:color w:val="000000"/>
                <w:sz w:val="16"/>
                <w:szCs w:val="16"/>
              </w:rPr>
              <w:t>мм</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дистальный  - диаметр винтов должен быть 4,5мм, длина винтов 20мм, 25мм, 30мм, 35 мм, 40 мм, 45 мм, 50 мм, 55 мм, 60 мм, 65 мм, 70 мм, 75 мм, 80 мм, 85мм, 90мм, 95мм, 100мм резьба на ножке винта полная, длинной на 6мм меньше длинны винта, для каждой длинны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w:t>
            </w:r>
            <w:r w:rsidRPr="00F77C91">
              <w:rPr>
                <w:rFonts w:ascii="Times New Roman" w:hAnsi="Times New Roman"/>
                <w:color w:val="000000"/>
                <w:sz w:val="16"/>
                <w:szCs w:val="16"/>
              </w:rPr>
              <w:lastRenderedPageBreak/>
              <w:t>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4 561,00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456 100,00</w:t>
            </w:r>
          </w:p>
        </w:tc>
        <w:tc>
          <w:tcPr>
            <w:tcW w:w="1275" w:type="dxa"/>
            <w:tcBorders>
              <w:bottom w:val="single" w:sz="4" w:space="0" w:color="auto"/>
            </w:tcBorders>
          </w:tcPr>
          <w:p w:rsidR="001120E4" w:rsidRPr="00F77C91" w:rsidRDefault="000A41B2"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0A41B2"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4450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36</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3.5 L-25мм, 30мм, 35мм, 40мм, 45мм, 50мм, 55мм, 60мм, 70мм</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 диаметр винтов должен быть 3,5 мм, длина винтов 25мм, 30мм, 35мм, 40мм, 45мм, 50мм, 55мм, 60мм, 70мм с шагом 5 мм, резьба на ножке винта полная, 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оценени по критериям безопасности и совместимости с процедурами магнитно-резонансной томографии.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4 971,00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19 884,00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4850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37</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M7-0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слепой - должен быть совместим с верхним отверстием проксимальной части плечевого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М7х1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 </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11 685,00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46 740,00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38</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M7x1</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плечевого стержня. Размеры винта: резьба М7х1мм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8 713,00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17 426,00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8500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lastRenderedPageBreak/>
              <w:t>39</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Стержень реконструктивный для большеберцовой кости 8, 9, 10, 11, 12x270, 285мм, 300мм, 315мм, 330мм, 345мм, 360мм, 375мм, 390мм</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Стержни канюлированные для фиксации переломов и деформации большеберцовой кости. Диаметр стержня d=8мм, 9мм, 10мм, 11мм, 12мм длина стержня L=270мм, 285мм, 300мм, 315мм, 330мм, 345мм, 360мм, 375мм, 390мм. Стержень канюлированный. Должна быть возможность создания компрессии в проксимальной части стержня – должна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рентген негативного дистального целенаправителя возможна для каждой длины стержня (270 – 390 мм). В проксимальной части имеются 5 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отверсиями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116 850,00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584 250,00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40</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M8-0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М8х1,25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11 685,00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58 425,00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lastRenderedPageBreak/>
              <w:t>41</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Стержень для бедренной кости, правая, левая, R, L 8, 9, 10, 11, 12x260, 280мм, 300мм, 320мм, 340мм, 360мм, 380мм, 400мм, 420мм, 440мм</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Интрамедуллярный канюлированный стержень для блокирующего остеосинтеза бедренной кости, правый/левый. Универсальный канюлированный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L=260мм, 280мм, 300мм, 320 мм, 340мм, 360мм, 380мм, 400мм, 420мм, 440мм. фиксация стержня при помощи дистального рентген негативного целенаправителя возможна до длины 520 мм, диаметр дистальной части стержня d=8мм, 9 мм, 10мм, 11мм, 12мм диаметр проксимальной части 13 мм, длинна 82мм. Проксимальная часть стержня изогнута на радиусе 2800мм. На поверхности дистального отдела имеются 2 продольных канала расположеных на длинне всей дистальной части стержня в оси динамических отверстий на глубине 0,6мм. Каналы начинаются на расстоянии 79мм от верхушки стержня. Стержень канюлированный, диаметр канюлированного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правый. Является универсальным, т.к правый стержень может быть установлен на правую конечность и наоборот, кроме реконструктивном метода введения. В проксимальной части имеются 6 отверстий. 2 нерезьбовых отверсия у верхушки стержня диаметром 6,5мм на расстоянии 15мм, 30мм расположеных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нерезьбовых отверсия у верхушки стержня диаметром 6,5мм на расстоянии 47мм, 58,5мм от верхушки стержня, расположеных в плоскости шейки вертела под углом 45° от поверхности стержня. Используются при реконструктивном и антеградном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вертеля.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вертеля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отверсие М10 под слепой и компрессионный винт длинной 25мм. Имплантаты должны быть оценены по критериям безопасности и совместимости с процедурами магнитно-резонансной томографии.</w:t>
            </w:r>
            <w:r w:rsidRPr="00F77C91">
              <w:rPr>
                <w:rFonts w:ascii="Times New Roman" w:hAnsi="Times New Roman"/>
                <w:color w:val="000000"/>
                <w:sz w:val="16"/>
                <w:szCs w:val="16"/>
              </w:rPr>
              <w:br/>
              <w:t>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3</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117 568,00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352 704,00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114700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42</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M10x1-0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М10х1-0 мм на длинне 4,5 мм на расстоянии 3 мм от дистального конца винта, диаметр дистальной части винта не имеющий резьбы 6,3мм. Винт канюлированный, </w:t>
            </w:r>
            <w:r w:rsidRPr="00F77C91">
              <w:rPr>
                <w:rFonts w:ascii="Times New Roman" w:hAnsi="Times New Roman"/>
                <w:color w:val="000000"/>
                <w:sz w:val="16"/>
                <w:szCs w:val="16"/>
              </w:rPr>
              <w:lastRenderedPageBreak/>
              <w:t>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3</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11 685,00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35 055,00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11400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43</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M10x1</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бедренного стержня. Размеры винта: резьба М8х1,25мм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8 713,00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8 713,00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8500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44</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Блокирующий набор /70-85/; /80-95/; /90-105/</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Блокирующий набор /70-85/; /80-95/; /90-105/ - Блокирующий набор используется для фиксации переломов дистального отдела бедренной кости, при ретроградном методе введения стержня. Состоит из четырёх элементов:  Втулка канюлированная, диаметром 6,3мм и длиной 80мм, 90мм диаметр канюлированного отверстия 3,4мм, имеет полупотайную головку диаметром 8мм, высотой 4мм под шестигранную отвертку S3,5, глубина шлица 3,5мм. В дистальной части втулки находится внутренняя резьба М4 длиной 30мм;     - Компрессионный винт длиной 40,5мм, с переменным диаметром. Диаметр 2,8мм на длине 5,5мм от конца винта, переходящий в диаметр М4 на длине 26мм. Винт имеет полупотайную головку диаметром 8мм, высотой 5мм под шестигранную отвертку S3,5, глубина шлица 3,5мм.- Две одинаковые шайбы. Внешний диаметр 13 мм, внутренний диаметр 6,7мм, фазка вдоль внутреннего отверстия 1,3х45°, толщина подкладки 1,5мм.  Возможность подбора необходимой длины собранного комплекта в диапазоне размеров: 80-95мм;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37 823,00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75 646,00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36900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45</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6.5 L-50мм, 55мм, 60мм, 65мм, 70мм, 75мм, 80мм, 85мм, 90мм, 95мм, 100мм, 105мм, 110мм</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Bинт дистальный  - диаметр винта 6,5мм, длина винта 50мм, 55мм, 60мм, 65мм, 70мм, 75мм, 80мм, 85мм, 90мм, 95мм, 100мм, 105мм, 110мм резьба на всей длине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длиной 10мм, под углом 30° и </w:t>
            </w:r>
            <w:r w:rsidRPr="00F77C91">
              <w:rPr>
                <w:rFonts w:ascii="Times New Roman" w:hAnsi="Times New Roman"/>
                <w:color w:val="000000"/>
                <w:sz w:val="16"/>
                <w:szCs w:val="16"/>
              </w:rPr>
              <w:lastRenderedPageBreak/>
              <w:t>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6 529,00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13 058,00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6370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46</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реконструктивный канюлированный 6.5 L-70, 75, 80, 85, 90, 95, 100, 105, 110, 115, 120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Bинт реконструктивный канюлированный - диаметр винта 6,5мм, длина винта 70мм, 75мм, 80мм, 85мм, 90мм, 95мм, 100мм, 105мм, 110мм, 115мм, 120мм. Резьба неполная, выступает в дистальной части винта на промежутке 25мм и 32мм. Винт канюлированный, диаметр канюлированного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длинне 2,5мм, вершинный угол - 120°б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17 733,00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35 466,00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17300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47</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проксимальный 4.5 L-25, 30, 35, 40, 45, 50, 55, 60, 65, 70, 75</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проксимальный  - диаметр винтов должен быть 4,5мм, длина винтов 25мм, 30мм, 35мм, 40мм, 45мм, 50мм, 55мм, 60мм, 65мм, 70мм, 75мм с шагом 5мм, резьба на ножке винта неполная, высотой 12мм для винтов длинной 25-30мм, высотой 16мм для винтов длинной 35-45мм, высотой 18мм для винтов длинной 50-60мм, высотой 20мм для винтов длинной 65-75мм и высотой 20мм для винтов длинной 80-90мм.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4 756,00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9 512,00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4640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48</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5.0 L-20, 22, 24, 26, 28, 30, 35, 40, 45, 50, 55, 60, 65, 70, 75, 80, 85, 90, 95, 100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дистальный  - диаметр винтов должен быть 5 мм, длина винтов 20мм, 22мм, 24мм, 26мм, 28мм, 30мм, 32мм, 34мм, 35мм, 40мм, 45мм, 50мм, 55мм, 60мм, 65мм, 70мм, 75мм, 80мм, 85мм, 90мм, 95мм, 100мм с шагом 5 мм, резьба на ножке винта полная, 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w:t>
            </w:r>
            <w:r w:rsidRPr="00F77C91">
              <w:rPr>
                <w:rFonts w:ascii="Times New Roman" w:hAnsi="Times New Roman"/>
                <w:color w:val="000000"/>
                <w:sz w:val="16"/>
                <w:szCs w:val="16"/>
              </w:rPr>
              <w:lastRenderedPageBreak/>
              <w:t>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5 945,00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11 890,00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5800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49</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Стержень вертельный 130°-9, 10, 11, 12, 13x180мм, 200мм, 220мм, 240мм, 260мм, 280мм</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Канюлированный вертельный стержень.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L=180мм, 200мм, 220мм, 240мм,260мм, 280мм фиксируется при помощи рентген негативного целенаправителя в дистальной и проксимальной части, диаметр дистальной части d=9мм, 10мм, 11мм, 12мм, 13мм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6</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114 083,00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684 498,00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111300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50</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Стержень вертельный 130°-10, 11, 12x340, 360, 380, 400, 420мм правый/левый</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Канюлированный вертлужный стержень, правый, левый.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L=340мм, 360мм, 380мм, 400мм, 420мм фиксируется при помощи рентген негативногоцеленаправителя в дистальной и проксимальной части, диаметр дистальной части d=10мм, 11мм, 12мм,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расположены два резьбовое отверстие под винты 4,5мм и 5,0мм на расстоянии 5мм и 20мм  от конца стержня и одно динамическое отверстие на расстоянии 30мм от конца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w:t>
            </w:r>
            <w:r w:rsidRPr="00F77C91">
              <w:rPr>
                <w:rFonts w:ascii="Times New Roman" w:hAnsi="Times New Roman"/>
                <w:color w:val="000000"/>
                <w:sz w:val="16"/>
                <w:szCs w:val="16"/>
              </w:rPr>
              <w:lastRenderedPageBreak/>
              <w:t>стержня находятся два продольных канала, которые обеспечивают снижение внутрикостного давления во время процедуры имплантации. Глубина каждого канала 0,4мм. Каналы расположены по окружности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Стержень имплантировать только с винтами  и набором инструментов предназначеным для имплантации канюлированный вертельный стержень.</w:t>
            </w:r>
            <w:r w:rsidRPr="00F77C91">
              <w:rPr>
                <w:rFonts w:ascii="Times New Roman" w:hAnsi="Times New Roman"/>
                <w:color w:val="000000"/>
                <w:sz w:val="16"/>
                <w:szCs w:val="16"/>
              </w:rPr>
              <w:br/>
              <w:t>Имплантаты должны быть оценены по критериям безопасности и совместимости с процедурами магнитно-резонансной томографии.</w:t>
            </w:r>
            <w:r w:rsidRPr="00F77C91">
              <w:rPr>
                <w:rFonts w:ascii="Times New Roman" w:hAnsi="Times New Roman"/>
                <w:color w:val="000000"/>
                <w:sz w:val="16"/>
                <w:szCs w:val="16"/>
              </w:rPr>
              <w:br/>
              <w:t>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142 321,00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284 642,00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138850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51</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Фиксационный канюлированный вертельный винт 6.5/2.7/80, 85, 90, 95, 100, 105, 110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Фиксационный канюлированный винт (антиротационный) - диметр винта 6,5 мм, длина винтов 80мм, 85мм, 90мм, 95мм, 100мм 105мм, 110мм, с шагом 5мм, диаметр канюлированного отверстия 2,7мм, должен иметься шлиц под шестигранную отвертку S4, глубиной 5мм. Резьба только в проксимальной части винта, диаметром 6,4мм, длинной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оценени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27 163,00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217 304,00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26500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52</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Фиксационный канюлированный вертельный винт 11/2.7/85, 90, 95, 100, 105, 110, 115</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Фиксационный канюлированный винт (шеечный) - диаметр винта 11 мм, длина винта 85мм, 90мм, 95мм, 100мм, 105мм, 110мм, 115мм, с шагом 5мм, диаметр канюлированного отверстия 2,7 мм. Резьба только в проксимальной части винта,диаметром 10,8мм, длинной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длинне 14 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40мм, углубляясь до глубины 1,4мм, с выходом по радиусу R20мм.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w:t>
            </w:r>
            <w:r w:rsidRPr="00F77C91">
              <w:rPr>
                <w:rFonts w:ascii="Times New Roman" w:hAnsi="Times New Roman"/>
                <w:color w:val="000000"/>
                <w:sz w:val="16"/>
                <w:szCs w:val="16"/>
              </w:rPr>
              <w:lastRenderedPageBreak/>
              <w:t xml:space="preserve">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8</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52 326,00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418 608,00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51050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53</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4.5 L-16, 18, 20, 25, 30, 35, 40, 45, 50, 55, 60, 65, 70, 75, 80, 85, 90, 95, 100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дистальный диаметром должен быть 4,5мм, длина винта 16мм, 18мм, 20мм, 25мм, 30мм, 35мм, 40мм, 45мм, 50мм, 55мм, 60мм, 65мм, 70мм, 75мм, 80мм, 85мм, 90мм, 95мм, 10мм,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40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7 442,00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297 680,00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7260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54</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M8x1.25</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вертельного стержня. Винт используется для блокирования фиксационного канюлированного (шеечного) винта. Размеры винта: резьба М8х1,25мм на промежутке 8мм, длина винта 26мм, длина дистальной конусной части 10мм, угол конуса 20° завершённый сферической поверхностью радиусом R1,95. Диаметр нерезьбовой поверхности 6,8мм. Шлиц винта выполнен под шестигранную отвертку S4 мм, глубина шестигранного шлица 4,2мм. Винт неканюлированный.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13 766,00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68 830,00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13430</w:t>
            </w:r>
          </w:p>
        </w:tc>
      </w:tr>
      <w:tr w:rsidR="00665E6E" w:rsidRPr="00F77C91" w:rsidTr="00665E6E">
        <w:trPr>
          <w:trHeight w:val="841"/>
        </w:trPr>
        <w:tc>
          <w:tcPr>
            <w:tcW w:w="709" w:type="dxa"/>
            <w:tcBorders>
              <w:bottom w:val="single" w:sz="4" w:space="0" w:color="auto"/>
            </w:tcBorders>
          </w:tcPr>
          <w:p w:rsidR="001120E4" w:rsidRPr="00F77C91" w:rsidRDefault="001120E4" w:rsidP="001120E4">
            <w:pPr>
              <w:spacing w:after="0" w:line="240" w:lineRule="auto"/>
              <w:jc w:val="center"/>
              <w:rPr>
                <w:rFonts w:ascii="Times New Roman" w:hAnsi="Times New Roman"/>
                <w:color w:val="000000"/>
                <w:sz w:val="16"/>
                <w:szCs w:val="16"/>
                <w:lang w:val="en-US" w:eastAsia="ru-RU"/>
              </w:rPr>
            </w:pPr>
            <w:r w:rsidRPr="00F77C91">
              <w:rPr>
                <w:rFonts w:ascii="Times New Roman" w:hAnsi="Times New Roman"/>
                <w:color w:val="000000"/>
                <w:sz w:val="16"/>
                <w:szCs w:val="16"/>
                <w:lang w:val="en-US" w:eastAsia="ru-RU"/>
              </w:rPr>
              <w:t>55</w:t>
            </w:r>
          </w:p>
        </w:tc>
        <w:tc>
          <w:tcPr>
            <w:tcW w:w="1838"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Винт слепой M12x1.75-0</w:t>
            </w:r>
          </w:p>
        </w:tc>
        <w:tc>
          <w:tcPr>
            <w:tcW w:w="5812" w:type="dxa"/>
            <w:tcBorders>
              <w:bottom w:val="single" w:sz="4" w:space="0" w:color="auto"/>
            </w:tcBorders>
          </w:tcPr>
          <w:p w:rsidR="001120E4" w:rsidRPr="00F77C91" w:rsidRDefault="001120E4" w:rsidP="00696493">
            <w:pPr>
              <w:spacing w:after="0"/>
              <w:rPr>
                <w:rFonts w:ascii="Times New Roman" w:hAnsi="Times New Roman"/>
                <w:color w:val="000000"/>
                <w:sz w:val="16"/>
                <w:szCs w:val="16"/>
              </w:rPr>
            </w:pPr>
            <w:r w:rsidRPr="00F77C91">
              <w:rPr>
                <w:rFonts w:ascii="Times New Roman" w:hAnsi="Times New Roman"/>
                <w:color w:val="000000"/>
                <w:sz w:val="16"/>
                <w:szCs w:val="16"/>
              </w:rPr>
              <w:t xml:space="preserve">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длинна 13мм, длина проксимальной части винта 2 мм, имеет фаску 1х45мм. Винт полностью прячется в стержне. Резьба винта М12мм на длинне 5 мм на расстоянии 4 мм от дистального конца винта, диаметр дистальной части винта не имеющий резьбы 9,5мм. Винт канюлированный, диаметр канюлированного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w:t>
            </w:r>
            <w:r w:rsidRPr="00F77C91">
              <w:rPr>
                <w:rFonts w:ascii="Times New Roman" w:hAnsi="Times New Roman"/>
                <w:color w:val="000000"/>
                <w:sz w:val="16"/>
                <w:szCs w:val="16"/>
              </w:rPr>
              <w:lastRenderedPageBreak/>
              <w:t>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lastRenderedPageBreak/>
              <w:t>шт.</w:t>
            </w: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5</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13 766,00</w:t>
            </w: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r w:rsidRPr="00F77C91">
              <w:rPr>
                <w:rFonts w:ascii="Times New Roman" w:hAnsi="Times New Roman"/>
                <w:color w:val="000000"/>
                <w:sz w:val="16"/>
                <w:szCs w:val="16"/>
              </w:rPr>
              <w:t>68 830,00</w:t>
            </w:r>
          </w:p>
        </w:tc>
        <w:tc>
          <w:tcPr>
            <w:tcW w:w="1275"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w:t>
            </w:r>
          </w:p>
        </w:tc>
        <w:tc>
          <w:tcPr>
            <w:tcW w:w="1276" w:type="dxa"/>
            <w:tcBorders>
              <w:bottom w:val="single" w:sz="4" w:space="0" w:color="auto"/>
            </w:tcBorders>
          </w:tcPr>
          <w:p w:rsidR="001120E4" w:rsidRPr="00F77C91" w:rsidRDefault="003A2BED" w:rsidP="001120E4">
            <w:pPr>
              <w:spacing w:after="0"/>
              <w:jc w:val="center"/>
              <w:rPr>
                <w:rFonts w:ascii="Times New Roman" w:eastAsia="Times New Roman" w:hAnsi="Times New Roman"/>
                <w:b/>
                <w:bCs/>
                <w:color w:val="000000"/>
                <w:sz w:val="16"/>
                <w:szCs w:val="16"/>
              </w:rPr>
            </w:pPr>
            <w:r w:rsidRPr="00F77C91">
              <w:rPr>
                <w:rFonts w:ascii="Times New Roman" w:eastAsia="Times New Roman" w:hAnsi="Times New Roman"/>
                <w:b/>
                <w:bCs/>
                <w:color w:val="000000"/>
                <w:sz w:val="16"/>
                <w:szCs w:val="16"/>
              </w:rPr>
              <w:t>13430</w:t>
            </w:r>
          </w:p>
        </w:tc>
      </w:tr>
      <w:tr w:rsidR="00665E6E" w:rsidRPr="00F77C91" w:rsidTr="00665E6E">
        <w:trPr>
          <w:trHeight w:val="321"/>
        </w:trPr>
        <w:tc>
          <w:tcPr>
            <w:tcW w:w="709" w:type="dxa"/>
            <w:tcBorders>
              <w:bottom w:val="single" w:sz="4" w:space="0" w:color="auto"/>
            </w:tcBorders>
          </w:tcPr>
          <w:p w:rsidR="001120E4" w:rsidRPr="00F77C91" w:rsidRDefault="001120E4" w:rsidP="001120E4">
            <w:pPr>
              <w:spacing w:after="0"/>
              <w:rPr>
                <w:rFonts w:ascii="Times New Roman" w:hAnsi="Times New Roman"/>
                <w:b/>
                <w:bCs/>
                <w:sz w:val="16"/>
                <w:szCs w:val="16"/>
                <w:lang w:val="en-US"/>
              </w:rPr>
            </w:pPr>
          </w:p>
        </w:tc>
        <w:tc>
          <w:tcPr>
            <w:tcW w:w="1838" w:type="dxa"/>
            <w:tcBorders>
              <w:bottom w:val="single" w:sz="4" w:space="0" w:color="auto"/>
            </w:tcBorders>
          </w:tcPr>
          <w:p w:rsidR="001120E4" w:rsidRPr="00F77C91" w:rsidRDefault="001120E4" w:rsidP="00696493">
            <w:pPr>
              <w:spacing w:after="0"/>
              <w:rPr>
                <w:rFonts w:ascii="Times New Roman" w:hAnsi="Times New Roman"/>
                <w:b/>
                <w:bCs/>
                <w:sz w:val="16"/>
                <w:szCs w:val="16"/>
              </w:rPr>
            </w:pPr>
            <w:r w:rsidRPr="00F77C91">
              <w:rPr>
                <w:rFonts w:ascii="Times New Roman" w:hAnsi="Times New Roman"/>
                <w:b/>
                <w:bCs/>
                <w:sz w:val="16"/>
                <w:szCs w:val="16"/>
              </w:rPr>
              <w:t>итого</w:t>
            </w:r>
          </w:p>
        </w:tc>
        <w:tc>
          <w:tcPr>
            <w:tcW w:w="5812" w:type="dxa"/>
            <w:tcBorders>
              <w:bottom w:val="single" w:sz="4" w:space="0" w:color="auto"/>
            </w:tcBorders>
          </w:tcPr>
          <w:p w:rsidR="001120E4" w:rsidRPr="00F77C91" w:rsidRDefault="001120E4" w:rsidP="00696493">
            <w:pPr>
              <w:spacing w:after="0"/>
              <w:rPr>
                <w:rFonts w:ascii="Times New Roman" w:hAnsi="Times New Roman"/>
                <w:b/>
                <w:bCs/>
                <w:sz w:val="16"/>
                <w:szCs w:val="16"/>
              </w:rPr>
            </w:pPr>
            <w:r w:rsidRPr="00F77C91">
              <w:rPr>
                <w:rFonts w:ascii="Times New Roman" w:hAnsi="Times New Roman"/>
                <w:b/>
                <w:bCs/>
                <w:sz w:val="16"/>
                <w:szCs w:val="16"/>
              </w:rPr>
              <w:t> </w:t>
            </w:r>
          </w:p>
        </w:tc>
        <w:tc>
          <w:tcPr>
            <w:tcW w:w="850" w:type="dxa"/>
            <w:tcBorders>
              <w:bottom w:val="single" w:sz="4" w:space="0" w:color="auto"/>
            </w:tcBorders>
          </w:tcPr>
          <w:p w:rsidR="001120E4" w:rsidRPr="00F77C91" w:rsidRDefault="001120E4" w:rsidP="00696493">
            <w:pPr>
              <w:spacing w:after="0"/>
              <w:jc w:val="center"/>
              <w:rPr>
                <w:rFonts w:ascii="Times New Roman" w:hAnsi="Times New Roman"/>
                <w:sz w:val="16"/>
                <w:szCs w:val="16"/>
              </w:rPr>
            </w:pPr>
          </w:p>
        </w:tc>
        <w:tc>
          <w:tcPr>
            <w:tcW w:w="567"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p>
        </w:tc>
        <w:tc>
          <w:tcPr>
            <w:tcW w:w="1276" w:type="dxa"/>
            <w:tcBorders>
              <w:bottom w:val="single" w:sz="4" w:space="0" w:color="auto"/>
            </w:tcBorders>
          </w:tcPr>
          <w:p w:rsidR="001120E4" w:rsidRPr="00F77C91" w:rsidRDefault="001120E4" w:rsidP="00696493">
            <w:pPr>
              <w:spacing w:after="0"/>
              <w:jc w:val="center"/>
              <w:rPr>
                <w:rFonts w:ascii="Times New Roman" w:hAnsi="Times New Roman"/>
                <w:color w:val="000000"/>
                <w:sz w:val="16"/>
                <w:szCs w:val="16"/>
              </w:rPr>
            </w:pPr>
          </w:p>
        </w:tc>
        <w:tc>
          <w:tcPr>
            <w:tcW w:w="1276" w:type="dxa"/>
            <w:tcBorders>
              <w:bottom w:val="single" w:sz="4" w:space="0" w:color="auto"/>
            </w:tcBorders>
          </w:tcPr>
          <w:p w:rsidR="001120E4" w:rsidRPr="00F77C91" w:rsidRDefault="001120E4" w:rsidP="00696493">
            <w:pPr>
              <w:spacing w:after="0"/>
              <w:jc w:val="center"/>
              <w:rPr>
                <w:rFonts w:ascii="Times New Roman" w:hAnsi="Times New Roman"/>
                <w:b/>
                <w:bCs/>
                <w:sz w:val="16"/>
                <w:szCs w:val="16"/>
              </w:rPr>
            </w:pPr>
            <w:r w:rsidRPr="00F77C91">
              <w:rPr>
                <w:rFonts w:ascii="Times New Roman" w:hAnsi="Times New Roman"/>
                <w:b/>
                <w:bCs/>
                <w:sz w:val="16"/>
                <w:szCs w:val="16"/>
              </w:rPr>
              <w:t>19 467 452,00</w:t>
            </w:r>
          </w:p>
        </w:tc>
        <w:tc>
          <w:tcPr>
            <w:tcW w:w="1275" w:type="dxa"/>
            <w:tcBorders>
              <w:bottom w:val="single" w:sz="4" w:space="0" w:color="auto"/>
            </w:tcBorders>
          </w:tcPr>
          <w:p w:rsidR="001120E4" w:rsidRPr="00F77C91" w:rsidRDefault="001120E4" w:rsidP="001120E4">
            <w:pPr>
              <w:spacing w:after="0"/>
              <w:jc w:val="center"/>
              <w:rPr>
                <w:rFonts w:ascii="Times New Roman" w:hAnsi="Times New Roman"/>
                <w:b/>
                <w:bCs/>
                <w:sz w:val="16"/>
                <w:szCs w:val="16"/>
              </w:rPr>
            </w:pPr>
          </w:p>
        </w:tc>
        <w:tc>
          <w:tcPr>
            <w:tcW w:w="1276" w:type="dxa"/>
            <w:tcBorders>
              <w:bottom w:val="single" w:sz="4" w:space="0" w:color="auto"/>
            </w:tcBorders>
          </w:tcPr>
          <w:p w:rsidR="001120E4" w:rsidRPr="00F77C91" w:rsidRDefault="001120E4" w:rsidP="001120E4">
            <w:pPr>
              <w:spacing w:after="0"/>
              <w:jc w:val="center"/>
              <w:rPr>
                <w:rFonts w:ascii="Times New Roman" w:hAnsi="Times New Roman"/>
                <w:b/>
                <w:bCs/>
                <w:sz w:val="16"/>
                <w:szCs w:val="16"/>
              </w:rPr>
            </w:pPr>
          </w:p>
        </w:tc>
      </w:tr>
    </w:tbl>
    <w:p w:rsidR="000E5B81" w:rsidRPr="00F77C91" w:rsidRDefault="000E5B81" w:rsidP="00B34B21">
      <w:pPr>
        <w:pStyle w:val="a5"/>
        <w:spacing w:after="0" w:line="240" w:lineRule="auto"/>
        <w:rPr>
          <w:rFonts w:ascii="Times New Roman" w:hAnsi="Times New Roman"/>
          <w:b/>
          <w:sz w:val="16"/>
          <w:szCs w:val="16"/>
        </w:rPr>
      </w:pPr>
    </w:p>
    <w:p w:rsidR="00957DB5" w:rsidRPr="00F77C91" w:rsidRDefault="0013577D" w:rsidP="00957DB5">
      <w:pPr>
        <w:pStyle w:val="a5"/>
        <w:numPr>
          <w:ilvl w:val="0"/>
          <w:numId w:val="15"/>
        </w:numPr>
        <w:spacing w:after="0" w:line="240" w:lineRule="auto"/>
        <w:rPr>
          <w:rFonts w:ascii="Times New Roman" w:hAnsi="Times New Roman"/>
          <w:b/>
          <w:sz w:val="16"/>
          <w:szCs w:val="16"/>
        </w:rPr>
      </w:pPr>
      <w:r w:rsidRPr="00F77C91">
        <w:rPr>
          <w:rFonts w:ascii="Times New Roman" w:hAnsi="Times New Roman"/>
          <w:b/>
          <w:sz w:val="16"/>
          <w:szCs w:val="16"/>
        </w:rPr>
        <w:t>Дата и время представления ценового предложения:</w:t>
      </w:r>
      <w:r w:rsidR="000E5B81" w:rsidRPr="00F77C91">
        <w:rPr>
          <w:rFonts w:ascii="Times New Roman" w:hAnsi="Times New Roman"/>
          <w:b/>
          <w:sz w:val="16"/>
          <w:szCs w:val="16"/>
        </w:rPr>
        <w:t xml:space="preserve">    </w:t>
      </w:r>
    </w:p>
    <w:p w:rsidR="00957DB5" w:rsidRPr="00F77C91" w:rsidRDefault="000E5B81" w:rsidP="00957DB5">
      <w:pPr>
        <w:pStyle w:val="a5"/>
        <w:spacing w:after="0" w:line="240" w:lineRule="auto"/>
        <w:rPr>
          <w:rFonts w:ascii="Times New Roman" w:hAnsi="Times New Roman"/>
          <w:b/>
          <w:sz w:val="16"/>
          <w:szCs w:val="16"/>
        </w:rPr>
      </w:pPr>
      <w:r w:rsidRPr="00F77C91">
        <w:rPr>
          <w:rFonts w:ascii="Times New Roman" w:hAnsi="Times New Roman"/>
          <w:b/>
          <w:sz w:val="16"/>
          <w:szCs w:val="16"/>
        </w:rPr>
        <w:t xml:space="preserve">  </w:t>
      </w:r>
    </w:p>
    <w:p w:rsidR="000E5B81" w:rsidRPr="00F77C91" w:rsidRDefault="000E5B81" w:rsidP="00957DB5">
      <w:pPr>
        <w:pStyle w:val="a5"/>
        <w:spacing w:after="0" w:line="240" w:lineRule="auto"/>
        <w:rPr>
          <w:rFonts w:ascii="Times New Roman" w:hAnsi="Times New Roman"/>
          <w:b/>
          <w:sz w:val="16"/>
          <w:szCs w:val="16"/>
          <w:lang w:val="kk-KZ"/>
        </w:rPr>
      </w:pPr>
      <w:r w:rsidRPr="00F77C91">
        <w:rPr>
          <w:rFonts w:ascii="Times New Roman" w:hAnsi="Times New Roman"/>
          <w:b/>
          <w:sz w:val="16"/>
          <w:szCs w:val="16"/>
        </w:rPr>
        <w:t xml:space="preserve">-   </w:t>
      </w:r>
      <w:r w:rsidR="00957DB5" w:rsidRPr="00F77C91">
        <w:rPr>
          <w:rFonts w:ascii="Times New Roman" w:hAnsi="Times New Roman"/>
          <w:b/>
          <w:sz w:val="16"/>
          <w:szCs w:val="16"/>
        </w:rPr>
        <w:t xml:space="preserve">ТОО «А-37» </w:t>
      </w:r>
      <w:r w:rsidRPr="00F77C91">
        <w:rPr>
          <w:rFonts w:ascii="Times New Roman" w:hAnsi="Times New Roman"/>
          <w:b/>
          <w:sz w:val="16"/>
          <w:szCs w:val="16"/>
        </w:rPr>
        <w:t xml:space="preserve">, РК, г. </w:t>
      </w:r>
      <w:r w:rsidR="00957DB5" w:rsidRPr="00F77C91">
        <w:rPr>
          <w:rFonts w:ascii="Times New Roman" w:hAnsi="Times New Roman"/>
          <w:b/>
          <w:sz w:val="16"/>
          <w:szCs w:val="16"/>
          <w:lang w:val="kk-KZ"/>
        </w:rPr>
        <w:t xml:space="preserve"> Алматы.  Мкр. Нур Алатау, ул. Казыбек Тауасарулы, д.24 </w:t>
      </w:r>
      <w:r w:rsidRPr="00F77C91">
        <w:rPr>
          <w:rFonts w:ascii="Times New Roman" w:hAnsi="Times New Roman"/>
          <w:b/>
          <w:sz w:val="16"/>
          <w:szCs w:val="16"/>
          <w:lang w:val="kk-KZ"/>
        </w:rPr>
        <w:t xml:space="preserve">  </w:t>
      </w:r>
      <w:r w:rsidR="00957DB5" w:rsidRPr="00F77C91">
        <w:rPr>
          <w:rFonts w:ascii="Times New Roman" w:hAnsi="Times New Roman"/>
          <w:b/>
          <w:sz w:val="16"/>
          <w:szCs w:val="16"/>
          <w:lang w:val="kk-KZ"/>
        </w:rPr>
        <w:t xml:space="preserve"> от  13</w:t>
      </w:r>
      <w:r w:rsidRPr="00F77C91">
        <w:rPr>
          <w:rFonts w:ascii="Times New Roman" w:hAnsi="Times New Roman"/>
          <w:b/>
          <w:sz w:val="16"/>
          <w:szCs w:val="16"/>
          <w:lang w:val="kk-KZ"/>
        </w:rPr>
        <w:t>.12.2024 г. в</w:t>
      </w:r>
      <w:r w:rsidR="00957DB5" w:rsidRPr="00F77C91">
        <w:rPr>
          <w:rFonts w:ascii="Times New Roman" w:hAnsi="Times New Roman"/>
          <w:b/>
          <w:sz w:val="16"/>
          <w:szCs w:val="16"/>
          <w:lang w:val="kk-KZ"/>
        </w:rPr>
        <w:t xml:space="preserve"> </w:t>
      </w:r>
      <w:r w:rsidR="00BA1D1C" w:rsidRPr="00F77C91">
        <w:rPr>
          <w:rFonts w:ascii="Times New Roman" w:hAnsi="Times New Roman"/>
          <w:b/>
          <w:sz w:val="16"/>
          <w:szCs w:val="16"/>
          <w:lang w:val="kk-KZ"/>
        </w:rPr>
        <w:t>11</w:t>
      </w:r>
      <w:r w:rsidRPr="00F77C91">
        <w:rPr>
          <w:rFonts w:ascii="Times New Roman" w:hAnsi="Times New Roman"/>
          <w:b/>
          <w:sz w:val="16"/>
          <w:szCs w:val="16"/>
          <w:lang w:val="kk-KZ"/>
        </w:rPr>
        <w:t xml:space="preserve"> </w:t>
      </w:r>
      <w:r w:rsidR="00957DB5" w:rsidRPr="00F77C91">
        <w:rPr>
          <w:rFonts w:ascii="Times New Roman" w:hAnsi="Times New Roman"/>
          <w:b/>
          <w:sz w:val="16"/>
          <w:szCs w:val="16"/>
          <w:lang w:val="kk-KZ"/>
        </w:rPr>
        <w:t>ч:</w:t>
      </w:r>
      <w:r w:rsidR="00BA1D1C" w:rsidRPr="00F77C91">
        <w:rPr>
          <w:rFonts w:ascii="Times New Roman" w:hAnsi="Times New Roman"/>
          <w:b/>
          <w:sz w:val="16"/>
          <w:szCs w:val="16"/>
          <w:lang w:val="kk-KZ"/>
        </w:rPr>
        <w:t xml:space="preserve"> 20 </w:t>
      </w:r>
      <w:r w:rsidRPr="00F77C91">
        <w:rPr>
          <w:rFonts w:ascii="Times New Roman" w:hAnsi="Times New Roman"/>
          <w:b/>
          <w:sz w:val="16"/>
          <w:szCs w:val="16"/>
          <w:lang w:val="kk-KZ"/>
        </w:rPr>
        <w:t>м</w:t>
      </w:r>
    </w:p>
    <w:p w:rsidR="000E5B81" w:rsidRPr="00F77C91" w:rsidRDefault="000E5B81" w:rsidP="00B34B21">
      <w:pPr>
        <w:spacing w:after="0"/>
        <w:rPr>
          <w:rFonts w:ascii="Times New Roman" w:hAnsi="Times New Roman"/>
          <w:b/>
          <w:sz w:val="16"/>
          <w:szCs w:val="16"/>
        </w:rPr>
      </w:pPr>
      <w:r w:rsidRPr="00F77C91">
        <w:rPr>
          <w:rFonts w:ascii="Times New Roman" w:eastAsia="Times New Roman" w:hAnsi="Times New Roman"/>
          <w:b/>
          <w:bCs/>
          <w:color w:val="000000"/>
          <w:sz w:val="16"/>
          <w:szCs w:val="16"/>
          <w:lang w:val="kk-KZ"/>
        </w:rPr>
        <w:t xml:space="preserve">                    - </w:t>
      </w:r>
      <w:r w:rsidRPr="00F77C91">
        <w:rPr>
          <w:rFonts w:ascii="Times New Roman" w:hAnsi="Times New Roman"/>
          <w:b/>
          <w:sz w:val="16"/>
          <w:szCs w:val="16"/>
          <w:lang w:val="kk-KZ"/>
        </w:rPr>
        <w:t xml:space="preserve"> </w:t>
      </w:r>
      <w:r w:rsidR="00957DB5" w:rsidRPr="00F77C91">
        <w:rPr>
          <w:rFonts w:ascii="Times New Roman" w:hAnsi="Times New Roman"/>
          <w:b/>
          <w:sz w:val="16"/>
          <w:szCs w:val="16"/>
          <w:lang w:val="kk-KZ"/>
        </w:rPr>
        <w:t>ТОО  «</w:t>
      </w:r>
      <w:r w:rsidR="00957DB5" w:rsidRPr="00F77C91">
        <w:rPr>
          <w:rFonts w:ascii="Times New Roman" w:hAnsi="Times New Roman"/>
          <w:b/>
          <w:sz w:val="16"/>
          <w:szCs w:val="16"/>
          <w:lang w:val="en-US"/>
        </w:rPr>
        <w:t>Apex Co</w:t>
      </w:r>
      <w:r w:rsidR="00957DB5" w:rsidRPr="00F77C91">
        <w:rPr>
          <w:rFonts w:ascii="Times New Roman" w:hAnsi="Times New Roman"/>
          <w:b/>
          <w:sz w:val="16"/>
          <w:szCs w:val="16"/>
          <w:lang w:val="kk-KZ"/>
        </w:rPr>
        <w:t xml:space="preserve">», </w:t>
      </w:r>
      <w:r w:rsidRPr="00F77C91">
        <w:rPr>
          <w:rFonts w:ascii="Times New Roman" w:hAnsi="Times New Roman"/>
          <w:b/>
          <w:sz w:val="16"/>
          <w:szCs w:val="16"/>
          <w:lang w:val="kk-KZ"/>
        </w:rPr>
        <w:t>РК, г.  Алматы</w:t>
      </w:r>
      <w:r w:rsidR="00957DB5" w:rsidRPr="00F77C91">
        <w:rPr>
          <w:rFonts w:ascii="Times New Roman" w:hAnsi="Times New Roman"/>
          <w:b/>
          <w:sz w:val="16"/>
          <w:szCs w:val="16"/>
          <w:lang w:val="kk-KZ"/>
        </w:rPr>
        <w:t>,</w:t>
      </w:r>
      <w:r w:rsidRPr="00F77C91">
        <w:rPr>
          <w:rFonts w:ascii="Times New Roman" w:hAnsi="Times New Roman"/>
          <w:b/>
          <w:sz w:val="16"/>
          <w:szCs w:val="16"/>
          <w:lang w:val="kk-KZ"/>
        </w:rPr>
        <w:t xml:space="preserve"> </w:t>
      </w:r>
      <w:r w:rsidR="00957DB5" w:rsidRPr="00F77C91">
        <w:rPr>
          <w:rFonts w:ascii="Times New Roman" w:hAnsi="Times New Roman"/>
          <w:b/>
          <w:sz w:val="16"/>
          <w:szCs w:val="16"/>
          <w:lang w:val="kk-KZ"/>
        </w:rPr>
        <w:t>Мкр. Нур Алатау,</w:t>
      </w:r>
      <w:r w:rsidRPr="00F77C91">
        <w:rPr>
          <w:rFonts w:ascii="Times New Roman" w:hAnsi="Times New Roman"/>
          <w:b/>
          <w:sz w:val="16"/>
          <w:szCs w:val="16"/>
          <w:lang w:val="kk-KZ"/>
        </w:rPr>
        <w:t xml:space="preserve"> ул </w:t>
      </w:r>
      <w:r w:rsidR="00957DB5" w:rsidRPr="00F77C91">
        <w:rPr>
          <w:rFonts w:ascii="Times New Roman" w:hAnsi="Times New Roman"/>
          <w:b/>
          <w:sz w:val="16"/>
          <w:szCs w:val="16"/>
          <w:lang w:val="kk-KZ"/>
        </w:rPr>
        <w:t xml:space="preserve"> Е. Рахмадиева, д.35  </w:t>
      </w:r>
      <w:r w:rsidRPr="00F77C91">
        <w:rPr>
          <w:rFonts w:ascii="Times New Roman" w:hAnsi="Times New Roman"/>
          <w:b/>
          <w:sz w:val="16"/>
          <w:szCs w:val="16"/>
          <w:lang w:val="kk-KZ"/>
        </w:rPr>
        <w:t xml:space="preserve">  </w:t>
      </w:r>
      <w:r w:rsidR="00957DB5" w:rsidRPr="00F77C91">
        <w:rPr>
          <w:rFonts w:ascii="Times New Roman" w:hAnsi="Times New Roman"/>
          <w:b/>
          <w:sz w:val="16"/>
          <w:szCs w:val="16"/>
          <w:lang w:val="kk-KZ"/>
        </w:rPr>
        <w:t xml:space="preserve"> от  13</w:t>
      </w:r>
      <w:r w:rsidRPr="00F77C91">
        <w:rPr>
          <w:rFonts w:ascii="Times New Roman" w:hAnsi="Times New Roman"/>
          <w:b/>
          <w:sz w:val="16"/>
          <w:szCs w:val="16"/>
        </w:rPr>
        <w:t>.12.2024 г. в</w:t>
      </w:r>
      <w:r w:rsidRPr="00F77C91">
        <w:rPr>
          <w:rFonts w:ascii="Times New Roman" w:hAnsi="Times New Roman"/>
          <w:b/>
          <w:sz w:val="16"/>
          <w:szCs w:val="16"/>
          <w:lang w:val="kk-KZ"/>
        </w:rPr>
        <w:t xml:space="preserve"> </w:t>
      </w:r>
      <w:r w:rsidR="00957DB5" w:rsidRPr="00F77C91">
        <w:rPr>
          <w:rFonts w:ascii="Times New Roman" w:hAnsi="Times New Roman"/>
          <w:b/>
          <w:sz w:val="16"/>
          <w:szCs w:val="16"/>
          <w:lang w:val="kk-KZ"/>
        </w:rPr>
        <w:t xml:space="preserve"> </w:t>
      </w:r>
      <w:r w:rsidR="00BA1D1C" w:rsidRPr="00F77C91">
        <w:rPr>
          <w:rFonts w:ascii="Times New Roman" w:hAnsi="Times New Roman"/>
          <w:b/>
          <w:sz w:val="16"/>
          <w:szCs w:val="16"/>
          <w:lang w:val="kk-KZ"/>
        </w:rPr>
        <w:t xml:space="preserve">14 </w:t>
      </w:r>
      <w:r w:rsidRPr="00F77C91">
        <w:rPr>
          <w:rFonts w:ascii="Times New Roman" w:hAnsi="Times New Roman"/>
          <w:b/>
          <w:sz w:val="16"/>
          <w:szCs w:val="16"/>
        </w:rPr>
        <w:t xml:space="preserve">ч: </w:t>
      </w:r>
      <w:r w:rsidR="00BA1D1C" w:rsidRPr="00F77C91">
        <w:rPr>
          <w:rFonts w:ascii="Times New Roman" w:hAnsi="Times New Roman"/>
          <w:b/>
          <w:sz w:val="16"/>
          <w:szCs w:val="16"/>
        </w:rPr>
        <w:t xml:space="preserve">01 </w:t>
      </w:r>
      <w:r w:rsidRPr="00F77C91">
        <w:rPr>
          <w:rFonts w:ascii="Times New Roman" w:hAnsi="Times New Roman"/>
          <w:b/>
          <w:sz w:val="16"/>
          <w:szCs w:val="16"/>
        </w:rPr>
        <w:t>м</w:t>
      </w:r>
    </w:p>
    <w:p w:rsidR="001832B7" w:rsidRPr="00F77C91" w:rsidRDefault="001832B7" w:rsidP="00B34B21">
      <w:pPr>
        <w:pStyle w:val="a5"/>
        <w:spacing w:after="0" w:line="240" w:lineRule="auto"/>
        <w:rPr>
          <w:rFonts w:ascii="Times New Roman" w:eastAsia="Times New Roman" w:hAnsi="Times New Roman"/>
          <w:b/>
          <w:bCs/>
          <w:color w:val="000000"/>
          <w:sz w:val="16"/>
          <w:szCs w:val="16"/>
          <w:lang w:val="kk-KZ"/>
        </w:rPr>
      </w:pPr>
      <w:r w:rsidRPr="00F77C91">
        <w:rPr>
          <w:rFonts w:ascii="Times New Roman" w:eastAsia="Times New Roman" w:hAnsi="Times New Roman"/>
          <w:b/>
          <w:bCs/>
          <w:color w:val="000000"/>
          <w:sz w:val="16"/>
          <w:szCs w:val="16"/>
          <w:lang w:val="kk-KZ"/>
        </w:rPr>
        <w:t xml:space="preserve">   </w:t>
      </w:r>
    </w:p>
    <w:p w:rsidR="0013577D" w:rsidRPr="00F77C91" w:rsidRDefault="006E69AD" w:rsidP="00B34B21">
      <w:pPr>
        <w:pStyle w:val="a5"/>
        <w:numPr>
          <w:ilvl w:val="0"/>
          <w:numId w:val="15"/>
        </w:numPr>
        <w:spacing w:after="0" w:line="240" w:lineRule="auto"/>
        <w:rPr>
          <w:rFonts w:ascii="Times New Roman" w:hAnsi="Times New Roman"/>
          <w:b/>
          <w:bCs/>
          <w:sz w:val="16"/>
          <w:szCs w:val="16"/>
        </w:rPr>
      </w:pPr>
      <w:r w:rsidRPr="00F77C91">
        <w:rPr>
          <w:rFonts w:ascii="Times New Roman" w:hAnsi="Times New Roman"/>
          <w:b/>
          <w:sz w:val="16"/>
          <w:szCs w:val="16"/>
          <w:lang w:val="kk-KZ"/>
        </w:rPr>
        <w:t xml:space="preserve">  </w:t>
      </w:r>
      <w:r w:rsidR="0013577D" w:rsidRPr="00F77C91">
        <w:rPr>
          <w:rFonts w:ascii="Times New Roman" w:eastAsia="Times New Roman" w:hAnsi="Times New Roman"/>
          <w:b/>
          <w:bCs/>
          <w:color w:val="000000"/>
          <w:sz w:val="16"/>
          <w:szCs w:val="16"/>
          <w:lang w:val="kk-KZ"/>
        </w:rPr>
        <w:t xml:space="preserve">  </w:t>
      </w:r>
      <w:r w:rsidR="0013577D" w:rsidRPr="00F77C91">
        <w:rPr>
          <w:rFonts w:ascii="Times New Roman" w:hAnsi="Times New Roman"/>
          <w:b/>
          <w:sz w:val="16"/>
          <w:szCs w:val="16"/>
          <w:lang w:val="kk-KZ"/>
        </w:rPr>
        <w:t xml:space="preserve"> </w:t>
      </w:r>
      <w:r w:rsidR="0013577D" w:rsidRPr="00F77C91">
        <w:rPr>
          <w:rFonts w:ascii="Times New Roman" w:hAnsi="Times New Roman"/>
          <w:b/>
          <w:bCs/>
          <w:sz w:val="16"/>
          <w:szCs w:val="16"/>
        </w:rPr>
        <w:t>Наименование и местонахождение потенциального поставщика, с которым предполагается заключить договор закупа или фармацевтических услуг, и цена такого договора:</w:t>
      </w:r>
    </w:p>
    <w:p w:rsidR="006C46E2" w:rsidRPr="00F77C91" w:rsidRDefault="006C46E2" w:rsidP="00B34B21">
      <w:pPr>
        <w:pStyle w:val="a5"/>
        <w:spacing w:after="0" w:line="240" w:lineRule="auto"/>
        <w:jc w:val="both"/>
        <w:rPr>
          <w:rFonts w:ascii="Times New Roman" w:hAnsi="Times New Roman"/>
          <w:b/>
          <w:bCs/>
          <w:sz w:val="16"/>
          <w:szCs w:val="16"/>
        </w:rPr>
      </w:pPr>
    </w:p>
    <w:p w:rsidR="006B6586" w:rsidRPr="00F77C91" w:rsidRDefault="00B2098A" w:rsidP="00B2098A">
      <w:pPr>
        <w:pStyle w:val="a5"/>
        <w:spacing w:after="0" w:line="240" w:lineRule="auto"/>
        <w:ind w:left="495"/>
        <w:rPr>
          <w:rFonts w:ascii="Times New Roman" w:hAnsi="Times New Roman"/>
          <w:b/>
          <w:sz w:val="16"/>
          <w:szCs w:val="16"/>
        </w:rPr>
      </w:pPr>
      <w:r w:rsidRPr="00F77C91">
        <w:rPr>
          <w:rFonts w:ascii="Times New Roman" w:hAnsi="Times New Roman"/>
          <w:b/>
          <w:sz w:val="16"/>
          <w:szCs w:val="16"/>
        </w:rPr>
        <w:t xml:space="preserve">-  ТОО «А-37» , РК, г. </w:t>
      </w:r>
      <w:r w:rsidRPr="00F77C91">
        <w:rPr>
          <w:rFonts w:ascii="Times New Roman" w:hAnsi="Times New Roman"/>
          <w:b/>
          <w:sz w:val="16"/>
          <w:szCs w:val="16"/>
          <w:lang w:val="kk-KZ"/>
        </w:rPr>
        <w:t xml:space="preserve"> Алматы.  Мкр. Нур Алатау, ул. Казыбек Тауасарулы, д.24   </w:t>
      </w:r>
      <w:r w:rsidR="00F1316F" w:rsidRPr="00F77C91">
        <w:rPr>
          <w:rFonts w:ascii="Times New Roman" w:hAnsi="Times New Roman"/>
          <w:b/>
          <w:sz w:val="16"/>
          <w:szCs w:val="16"/>
        </w:rPr>
        <w:t>(лоты №</w:t>
      </w:r>
      <w:r w:rsidR="00AF5C37" w:rsidRPr="00F77C91">
        <w:rPr>
          <w:rFonts w:ascii="Times New Roman" w:hAnsi="Times New Roman"/>
          <w:b/>
          <w:sz w:val="16"/>
          <w:szCs w:val="16"/>
        </w:rPr>
        <w:t>1</w:t>
      </w:r>
      <w:r w:rsidR="006769B1" w:rsidRPr="00F77C91">
        <w:rPr>
          <w:rFonts w:ascii="Times New Roman" w:hAnsi="Times New Roman"/>
          <w:b/>
          <w:sz w:val="16"/>
          <w:szCs w:val="16"/>
        </w:rPr>
        <w:t>,2,3,4,5,6,7,8,9,10,11,12,13,14,15,16,17,18,19,20,21,22,23,24,2</w:t>
      </w:r>
      <w:r w:rsidRPr="00F77C91">
        <w:rPr>
          <w:rFonts w:ascii="Times New Roman" w:hAnsi="Times New Roman"/>
          <w:b/>
          <w:sz w:val="16"/>
          <w:szCs w:val="16"/>
        </w:rPr>
        <w:t>5,26,27,28,29,30,31,3</w:t>
      </w:r>
      <w:r w:rsidR="00C81B4E" w:rsidRPr="00F77C91">
        <w:rPr>
          <w:rFonts w:ascii="Times New Roman" w:hAnsi="Times New Roman"/>
          <w:b/>
          <w:sz w:val="16"/>
          <w:szCs w:val="16"/>
        </w:rPr>
        <w:t>2</w:t>
      </w:r>
      <w:r w:rsidR="00424FE7" w:rsidRPr="00F77C91">
        <w:rPr>
          <w:rFonts w:ascii="Times New Roman" w:hAnsi="Times New Roman"/>
          <w:b/>
          <w:sz w:val="16"/>
          <w:szCs w:val="16"/>
        </w:rPr>
        <w:t xml:space="preserve">)   </w:t>
      </w:r>
    </w:p>
    <w:p w:rsidR="00AB233E" w:rsidRPr="00F77C91" w:rsidRDefault="00AC0EA8" w:rsidP="00B2098A">
      <w:pPr>
        <w:pStyle w:val="a5"/>
        <w:spacing w:after="0" w:line="240" w:lineRule="auto"/>
        <w:ind w:left="495"/>
        <w:rPr>
          <w:rFonts w:ascii="Times New Roman" w:hAnsi="Times New Roman"/>
          <w:b/>
          <w:sz w:val="16"/>
          <w:szCs w:val="16"/>
        </w:rPr>
      </w:pPr>
      <w:r w:rsidRPr="00F77C91">
        <w:rPr>
          <w:rFonts w:ascii="Times New Roman" w:hAnsi="Times New Roman"/>
          <w:b/>
          <w:sz w:val="16"/>
          <w:szCs w:val="16"/>
        </w:rPr>
        <w:t xml:space="preserve">  </w:t>
      </w:r>
      <w:r w:rsidR="006769B1" w:rsidRPr="00F77C91">
        <w:rPr>
          <w:rFonts w:ascii="Times New Roman" w:hAnsi="Times New Roman"/>
          <w:b/>
          <w:sz w:val="16"/>
          <w:szCs w:val="16"/>
        </w:rPr>
        <w:t xml:space="preserve">                     </w:t>
      </w:r>
      <w:r w:rsidRPr="00F77C91">
        <w:rPr>
          <w:rFonts w:ascii="Times New Roman" w:hAnsi="Times New Roman"/>
          <w:b/>
          <w:sz w:val="16"/>
          <w:szCs w:val="16"/>
        </w:rPr>
        <w:t xml:space="preserve">  </w:t>
      </w:r>
      <w:r w:rsidR="00424FE7" w:rsidRPr="00F77C91">
        <w:rPr>
          <w:rFonts w:ascii="Times New Roman" w:hAnsi="Times New Roman"/>
          <w:b/>
          <w:sz w:val="16"/>
          <w:szCs w:val="16"/>
        </w:rPr>
        <w:t xml:space="preserve"> </w:t>
      </w:r>
    </w:p>
    <w:p w:rsidR="000647BD" w:rsidRPr="00F77C91" w:rsidRDefault="00716B7A" w:rsidP="00716B7A">
      <w:pPr>
        <w:spacing w:after="0" w:line="240" w:lineRule="auto"/>
        <w:rPr>
          <w:rFonts w:eastAsia="Times New Roman" w:cs="Calibri"/>
          <w:color w:val="000000"/>
          <w:sz w:val="16"/>
          <w:szCs w:val="16"/>
          <w:lang w:val="kk-KZ" w:eastAsia="ru-RU"/>
        </w:rPr>
      </w:pPr>
      <w:r w:rsidRPr="00F77C91">
        <w:rPr>
          <w:rFonts w:ascii="Times New Roman" w:hAnsi="Times New Roman"/>
          <w:b/>
          <w:sz w:val="16"/>
          <w:szCs w:val="16"/>
        </w:rPr>
        <w:t xml:space="preserve">           </w:t>
      </w:r>
      <w:r w:rsidR="003302AF" w:rsidRPr="00F77C91">
        <w:rPr>
          <w:rFonts w:ascii="Times New Roman" w:hAnsi="Times New Roman"/>
          <w:b/>
          <w:sz w:val="16"/>
          <w:szCs w:val="16"/>
        </w:rPr>
        <w:t xml:space="preserve">     </w:t>
      </w:r>
      <w:r w:rsidR="00424FE7" w:rsidRPr="00F77C91">
        <w:rPr>
          <w:rFonts w:ascii="Times New Roman" w:hAnsi="Times New Roman"/>
          <w:b/>
          <w:sz w:val="16"/>
          <w:szCs w:val="16"/>
        </w:rPr>
        <w:t xml:space="preserve">сумма </w:t>
      </w:r>
      <w:r w:rsidR="005F0B40" w:rsidRPr="00F77C91">
        <w:rPr>
          <w:rFonts w:ascii="Times New Roman" w:hAnsi="Times New Roman"/>
          <w:b/>
          <w:sz w:val="16"/>
          <w:szCs w:val="16"/>
        </w:rPr>
        <w:t>договора:</w:t>
      </w:r>
      <w:r w:rsidR="005F0B40" w:rsidRPr="00F77C91">
        <w:rPr>
          <w:rFonts w:ascii="Times New Roman" w:hAnsi="Times New Roman"/>
          <w:b/>
          <w:sz w:val="16"/>
          <w:szCs w:val="16"/>
          <w:lang w:val="kk-KZ"/>
        </w:rPr>
        <w:t xml:space="preserve"> </w:t>
      </w:r>
      <w:r w:rsidR="00A62A7F">
        <w:rPr>
          <w:rFonts w:ascii="Times New Roman" w:hAnsi="Times New Roman"/>
          <w:b/>
          <w:sz w:val="16"/>
          <w:szCs w:val="16"/>
          <w:lang w:val="kk-KZ"/>
        </w:rPr>
        <w:t xml:space="preserve">14 996 420 </w:t>
      </w:r>
      <w:bookmarkStart w:id="0" w:name="_GoBack"/>
      <w:bookmarkEnd w:id="0"/>
      <w:r w:rsidR="001C3F46" w:rsidRPr="00F77C91">
        <w:rPr>
          <w:rFonts w:ascii="Times New Roman" w:hAnsi="Times New Roman"/>
          <w:b/>
          <w:sz w:val="16"/>
          <w:szCs w:val="16"/>
          <w:lang w:val="kk-KZ"/>
        </w:rPr>
        <w:t xml:space="preserve"> тенге</w:t>
      </w:r>
      <w:r w:rsidR="00424FE7" w:rsidRPr="00F77C91">
        <w:rPr>
          <w:rFonts w:ascii="Times New Roman" w:hAnsi="Times New Roman"/>
          <w:b/>
          <w:sz w:val="16"/>
          <w:szCs w:val="16"/>
          <w:lang w:val="kk-KZ"/>
        </w:rPr>
        <w:t xml:space="preserve"> 00 тиын</w:t>
      </w:r>
      <w:r w:rsidR="00161838" w:rsidRPr="00F77C91">
        <w:rPr>
          <w:rFonts w:ascii="Times New Roman" w:hAnsi="Times New Roman"/>
          <w:b/>
          <w:sz w:val="16"/>
          <w:szCs w:val="16"/>
          <w:lang w:val="kk-KZ"/>
        </w:rPr>
        <w:t>.</w:t>
      </w:r>
    </w:p>
    <w:p w:rsidR="00843986" w:rsidRPr="00F77C91" w:rsidRDefault="00843986" w:rsidP="00B34B21">
      <w:pPr>
        <w:pStyle w:val="a5"/>
        <w:spacing w:after="0" w:line="240" w:lineRule="auto"/>
        <w:ind w:left="495"/>
        <w:jc w:val="both"/>
        <w:rPr>
          <w:rFonts w:ascii="Times New Roman" w:hAnsi="Times New Roman"/>
          <w:b/>
          <w:sz w:val="16"/>
          <w:szCs w:val="16"/>
          <w:lang w:val="kk-KZ"/>
        </w:rPr>
      </w:pPr>
    </w:p>
    <w:p w:rsidR="006B6586" w:rsidRPr="00F77C91" w:rsidRDefault="006B6586" w:rsidP="005F0B40">
      <w:pPr>
        <w:pStyle w:val="a5"/>
        <w:spacing w:after="0" w:line="240" w:lineRule="auto"/>
        <w:ind w:left="495"/>
        <w:rPr>
          <w:rFonts w:ascii="Times New Roman" w:hAnsi="Times New Roman"/>
          <w:b/>
          <w:sz w:val="16"/>
          <w:szCs w:val="16"/>
        </w:rPr>
      </w:pPr>
      <w:r w:rsidRPr="00F77C91">
        <w:rPr>
          <w:rFonts w:ascii="Times New Roman" w:eastAsia="Times New Roman" w:hAnsi="Times New Roman"/>
          <w:b/>
          <w:bCs/>
          <w:color w:val="000000"/>
          <w:sz w:val="16"/>
          <w:szCs w:val="16"/>
          <w:lang w:val="kk-KZ"/>
        </w:rPr>
        <w:t xml:space="preserve">  </w:t>
      </w:r>
      <w:r w:rsidR="00B2098A" w:rsidRPr="00F77C91">
        <w:rPr>
          <w:rFonts w:ascii="Times New Roman" w:eastAsia="Times New Roman" w:hAnsi="Times New Roman"/>
          <w:b/>
          <w:bCs/>
          <w:color w:val="000000"/>
          <w:sz w:val="16"/>
          <w:szCs w:val="16"/>
          <w:lang w:val="kk-KZ"/>
        </w:rPr>
        <w:t xml:space="preserve">    - </w:t>
      </w:r>
      <w:r w:rsidR="00B2098A" w:rsidRPr="00F77C91">
        <w:rPr>
          <w:rFonts w:ascii="Times New Roman" w:hAnsi="Times New Roman"/>
          <w:b/>
          <w:sz w:val="16"/>
          <w:szCs w:val="16"/>
          <w:lang w:val="kk-KZ"/>
        </w:rPr>
        <w:t xml:space="preserve"> ТОО  «Apex Co», РК, г.  Алматы, Мкр. Нур Алатау, ул  Е. Рахмадиева, д.35     </w:t>
      </w:r>
      <w:r w:rsidR="005F0B40" w:rsidRPr="00F77C91">
        <w:rPr>
          <w:rFonts w:ascii="Times New Roman" w:hAnsi="Times New Roman"/>
          <w:b/>
          <w:sz w:val="16"/>
          <w:szCs w:val="16"/>
        </w:rPr>
        <w:t xml:space="preserve">(лоты №33,34,35,36,37,38,39,40,41,42,43,44,45,46,47,48,49,50,51,52,53,54,55)  </w:t>
      </w:r>
    </w:p>
    <w:p w:rsidR="005F0B40" w:rsidRPr="00F77C91" w:rsidRDefault="005F0B40" w:rsidP="005F0B40">
      <w:pPr>
        <w:pStyle w:val="a5"/>
        <w:spacing w:after="0" w:line="240" w:lineRule="auto"/>
        <w:ind w:left="495"/>
        <w:rPr>
          <w:rFonts w:ascii="Times New Roman" w:hAnsi="Times New Roman"/>
          <w:b/>
          <w:sz w:val="16"/>
          <w:szCs w:val="16"/>
        </w:rPr>
      </w:pPr>
      <w:r w:rsidRPr="00F77C91">
        <w:rPr>
          <w:rFonts w:ascii="Times New Roman" w:hAnsi="Times New Roman"/>
          <w:b/>
          <w:sz w:val="16"/>
          <w:szCs w:val="16"/>
        </w:rPr>
        <w:t xml:space="preserve">                           </w:t>
      </w:r>
    </w:p>
    <w:p w:rsidR="005F0B40" w:rsidRPr="00F77C91" w:rsidRDefault="005F0B40" w:rsidP="005F0B40">
      <w:pPr>
        <w:spacing w:after="0" w:line="240" w:lineRule="auto"/>
        <w:rPr>
          <w:rFonts w:eastAsia="Times New Roman" w:cs="Calibri"/>
          <w:color w:val="000000"/>
          <w:sz w:val="16"/>
          <w:szCs w:val="16"/>
          <w:lang w:eastAsia="ru-RU"/>
        </w:rPr>
      </w:pPr>
      <w:r w:rsidRPr="00F77C91">
        <w:rPr>
          <w:rFonts w:ascii="Times New Roman" w:hAnsi="Times New Roman"/>
          <w:b/>
          <w:sz w:val="16"/>
          <w:szCs w:val="16"/>
        </w:rPr>
        <w:t xml:space="preserve">                сумма договора:</w:t>
      </w:r>
      <w:r w:rsidRPr="00F77C91">
        <w:rPr>
          <w:rFonts w:ascii="Times New Roman" w:hAnsi="Times New Roman"/>
          <w:b/>
          <w:sz w:val="16"/>
          <w:szCs w:val="16"/>
          <w:lang w:val="kk-KZ"/>
        </w:rPr>
        <w:t xml:space="preserve"> </w:t>
      </w:r>
      <w:r w:rsidR="00B23198" w:rsidRPr="00F77C91">
        <w:rPr>
          <w:rFonts w:ascii="Times New Roman" w:hAnsi="Times New Roman"/>
          <w:b/>
          <w:sz w:val="16"/>
          <w:szCs w:val="16"/>
          <w:lang w:val="kk-KZ"/>
        </w:rPr>
        <w:t>4 069</w:t>
      </w:r>
      <w:r w:rsidR="001C3F46" w:rsidRPr="00F77C91">
        <w:rPr>
          <w:rFonts w:ascii="Times New Roman" w:hAnsi="Times New Roman"/>
          <w:b/>
          <w:sz w:val="16"/>
          <w:szCs w:val="16"/>
          <w:lang w:val="kk-KZ"/>
        </w:rPr>
        <w:t> 020 тенге</w:t>
      </w:r>
      <w:r w:rsidRPr="00F77C91">
        <w:rPr>
          <w:rFonts w:ascii="Times New Roman" w:hAnsi="Times New Roman"/>
          <w:b/>
          <w:sz w:val="16"/>
          <w:szCs w:val="16"/>
        </w:rPr>
        <w:t xml:space="preserve"> 00 тиын.</w:t>
      </w:r>
    </w:p>
    <w:p w:rsidR="00AC0EA8" w:rsidRPr="00F77C91" w:rsidRDefault="00AC0EA8" w:rsidP="00B34B21">
      <w:pPr>
        <w:spacing w:after="0" w:line="240" w:lineRule="auto"/>
        <w:jc w:val="both"/>
        <w:rPr>
          <w:rFonts w:ascii="Times New Roman" w:hAnsi="Times New Roman"/>
          <w:b/>
          <w:sz w:val="16"/>
          <w:szCs w:val="16"/>
        </w:rPr>
      </w:pPr>
    </w:p>
    <w:p w:rsidR="00B4292C" w:rsidRDefault="00B4292C" w:rsidP="00B34B21">
      <w:pPr>
        <w:pStyle w:val="a5"/>
        <w:spacing w:after="0"/>
        <w:ind w:left="855"/>
        <w:rPr>
          <w:rFonts w:ascii="Times New Roman" w:eastAsia="Times New Roman" w:hAnsi="Times New Roman"/>
          <w:b/>
          <w:bCs/>
          <w:color w:val="000000"/>
          <w:sz w:val="16"/>
          <w:szCs w:val="16"/>
        </w:rPr>
      </w:pPr>
    </w:p>
    <w:p w:rsidR="00FC43A4" w:rsidRDefault="00FC43A4" w:rsidP="00B34B21">
      <w:pPr>
        <w:pStyle w:val="a5"/>
        <w:spacing w:after="0"/>
        <w:ind w:left="855"/>
        <w:rPr>
          <w:rFonts w:ascii="Times New Roman" w:eastAsia="Times New Roman" w:hAnsi="Times New Roman"/>
          <w:b/>
          <w:bCs/>
          <w:color w:val="000000"/>
          <w:sz w:val="16"/>
          <w:szCs w:val="16"/>
        </w:rPr>
      </w:pPr>
    </w:p>
    <w:p w:rsidR="00FC43A4" w:rsidRDefault="00FC43A4" w:rsidP="00B34B21">
      <w:pPr>
        <w:pStyle w:val="a5"/>
        <w:spacing w:after="0"/>
        <w:ind w:left="855"/>
        <w:rPr>
          <w:rFonts w:ascii="Times New Roman" w:eastAsia="Times New Roman" w:hAnsi="Times New Roman"/>
          <w:b/>
          <w:bCs/>
          <w:color w:val="000000"/>
          <w:sz w:val="16"/>
          <w:szCs w:val="16"/>
        </w:rPr>
      </w:pPr>
    </w:p>
    <w:p w:rsidR="00FC43A4" w:rsidRDefault="00FC43A4" w:rsidP="00B34B21">
      <w:pPr>
        <w:pStyle w:val="a5"/>
        <w:spacing w:after="0"/>
        <w:ind w:left="855"/>
        <w:rPr>
          <w:rFonts w:ascii="Times New Roman" w:eastAsia="Times New Roman" w:hAnsi="Times New Roman"/>
          <w:b/>
          <w:bCs/>
          <w:color w:val="000000"/>
          <w:sz w:val="16"/>
          <w:szCs w:val="16"/>
        </w:rPr>
      </w:pPr>
    </w:p>
    <w:p w:rsidR="00FC43A4" w:rsidRDefault="00FC43A4" w:rsidP="00B34B21">
      <w:pPr>
        <w:pStyle w:val="a5"/>
        <w:spacing w:after="0"/>
        <w:ind w:left="855"/>
        <w:rPr>
          <w:rFonts w:ascii="Times New Roman" w:eastAsia="Times New Roman" w:hAnsi="Times New Roman"/>
          <w:b/>
          <w:bCs/>
          <w:color w:val="000000"/>
          <w:sz w:val="16"/>
          <w:szCs w:val="16"/>
        </w:rPr>
      </w:pPr>
    </w:p>
    <w:p w:rsidR="00FC43A4" w:rsidRPr="00F77C91" w:rsidRDefault="00FC43A4" w:rsidP="00B34B21">
      <w:pPr>
        <w:pStyle w:val="a5"/>
        <w:spacing w:after="0"/>
        <w:ind w:left="855"/>
        <w:rPr>
          <w:rFonts w:ascii="Times New Roman" w:eastAsia="Times New Roman" w:hAnsi="Times New Roman"/>
          <w:b/>
          <w:bCs/>
          <w:color w:val="000000"/>
          <w:sz w:val="16"/>
          <w:szCs w:val="16"/>
        </w:rPr>
      </w:pPr>
    </w:p>
    <w:p w:rsidR="00DA36A3" w:rsidRPr="00F77C91" w:rsidRDefault="00DA36A3" w:rsidP="00B34B21">
      <w:pPr>
        <w:spacing w:after="0"/>
        <w:rPr>
          <w:rFonts w:ascii="Times New Roman" w:eastAsia="Times New Roman" w:hAnsi="Times New Roman"/>
          <w:b/>
          <w:bCs/>
          <w:color w:val="000000"/>
          <w:sz w:val="16"/>
          <w:szCs w:val="16"/>
          <w:lang w:val="kk-KZ"/>
        </w:rPr>
      </w:pPr>
    </w:p>
    <w:p w:rsidR="003B33F9" w:rsidRDefault="003B33F9" w:rsidP="00B34B21">
      <w:pPr>
        <w:spacing w:after="0"/>
        <w:rPr>
          <w:rFonts w:ascii="Times New Roman" w:hAnsi="Times New Roman"/>
          <w:sz w:val="16"/>
          <w:szCs w:val="16"/>
        </w:rPr>
      </w:pPr>
      <w:r w:rsidRPr="00F77C91">
        <w:rPr>
          <w:rFonts w:ascii="Times New Roman" w:hAnsi="Times New Roman"/>
          <w:sz w:val="16"/>
          <w:szCs w:val="16"/>
          <w:lang w:val="kk-KZ"/>
        </w:rPr>
        <w:t xml:space="preserve">                                                      </w:t>
      </w:r>
      <w:r w:rsidR="009B400E" w:rsidRPr="00F77C91">
        <w:rPr>
          <w:rFonts w:ascii="Times New Roman" w:hAnsi="Times New Roman"/>
          <w:sz w:val="16"/>
          <w:szCs w:val="16"/>
          <w:lang w:val="kk-KZ"/>
        </w:rPr>
        <w:t xml:space="preserve">                        </w:t>
      </w:r>
      <w:r w:rsidRPr="00F77C91">
        <w:rPr>
          <w:rFonts w:ascii="Times New Roman" w:hAnsi="Times New Roman"/>
          <w:sz w:val="16"/>
          <w:szCs w:val="16"/>
          <w:lang w:val="kk-KZ"/>
        </w:rPr>
        <w:t xml:space="preserve">   </w:t>
      </w:r>
      <w:r w:rsidR="00CF5469" w:rsidRPr="00F77C91">
        <w:rPr>
          <w:rFonts w:ascii="Times New Roman" w:hAnsi="Times New Roman"/>
          <w:sz w:val="16"/>
          <w:szCs w:val="16"/>
          <w:lang w:val="kk-KZ"/>
        </w:rPr>
        <w:t xml:space="preserve"> </w:t>
      </w:r>
      <w:r w:rsidRPr="00F77C91">
        <w:rPr>
          <w:rFonts w:ascii="Times New Roman" w:hAnsi="Times New Roman"/>
          <w:sz w:val="16"/>
          <w:szCs w:val="16"/>
        </w:rPr>
        <w:t xml:space="preserve">Председатель комиссии –    директор </w:t>
      </w:r>
      <w:r w:rsidRPr="00F77C91">
        <w:rPr>
          <w:rFonts w:ascii="Times New Roman" w:hAnsi="Times New Roman"/>
          <w:sz w:val="16"/>
          <w:szCs w:val="16"/>
          <w:lang w:val="kk-KZ"/>
        </w:rPr>
        <w:t xml:space="preserve">                                            </w:t>
      </w:r>
      <w:r w:rsidR="00B4292C" w:rsidRPr="00F77C91">
        <w:rPr>
          <w:rFonts w:ascii="Times New Roman" w:hAnsi="Times New Roman"/>
          <w:sz w:val="16"/>
          <w:szCs w:val="16"/>
          <w:lang w:val="kk-KZ"/>
        </w:rPr>
        <w:t xml:space="preserve">          </w:t>
      </w:r>
      <w:r w:rsidRPr="00F77C91">
        <w:rPr>
          <w:rFonts w:ascii="Times New Roman" w:hAnsi="Times New Roman"/>
          <w:sz w:val="16"/>
          <w:szCs w:val="16"/>
          <w:lang w:val="kk-KZ"/>
        </w:rPr>
        <w:t xml:space="preserve"> </w:t>
      </w:r>
      <w:r w:rsidRPr="00F77C91">
        <w:rPr>
          <w:rFonts w:ascii="Times New Roman" w:hAnsi="Times New Roman"/>
          <w:sz w:val="16"/>
          <w:szCs w:val="16"/>
        </w:rPr>
        <w:t>Сыбанбаев  Д.А.</w:t>
      </w:r>
    </w:p>
    <w:p w:rsidR="00FC43A4" w:rsidRPr="00F77C91" w:rsidRDefault="00FC43A4" w:rsidP="00B34B21">
      <w:pPr>
        <w:spacing w:after="0"/>
        <w:rPr>
          <w:rFonts w:ascii="Times New Roman" w:hAnsi="Times New Roman"/>
          <w:sz w:val="16"/>
          <w:szCs w:val="16"/>
        </w:rPr>
      </w:pPr>
    </w:p>
    <w:p w:rsidR="006769B1" w:rsidRPr="00F77C91" w:rsidRDefault="006769B1" w:rsidP="00B34B21">
      <w:pPr>
        <w:spacing w:after="0"/>
        <w:rPr>
          <w:rFonts w:ascii="Times New Roman" w:hAnsi="Times New Roman"/>
          <w:sz w:val="16"/>
          <w:szCs w:val="16"/>
        </w:rPr>
      </w:pPr>
    </w:p>
    <w:p w:rsidR="003B33F9" w:rsidRPr="00F77C91" w:rsidRDefault="003B33F9" w:rsidP="00B34B21">
      <w:pPr>
        <w:spacing w:after="0"/>
        <w:rPr>
          <w:rFonts w:ascii="Times New Roman" w:hAnsi="Times New Roman"/>
          <w:sz w:val="16"/>
          <w:szCs w:val="16"/>
        </w:rPr>
      </w:pPr>
      <w:r w:rsidRPr="00F77C91">
        <w:rPr>
          <w:rFonts w:ascii="Times New Roman" w:hAnsi="Times New Roman"/>
          <w:sz w:val="16"/>
          <w:szCs w:val="16"/>
        </w:rPr>
        <w:t xml:space="preserve">                                                                                  Члены комиссии:</w:t>
      </w:r>
    </w:p>
    <w:p w:rsidR="003B33F9" w:rsidRDefault="003B33F9" w:rsidP="00B34B21">
      <w:pPr>
        <w:spacing w:after="0"/>
        <w:rPr>
          <w:rFonts w:ascii="Times New Roman" w:hAnsi="Times New Roman"/>
          <w:sz w:val="16"/>
          <w:szCs w:val="16"/>
          <w:lang w:val="kk-KZ"/>
        </w:rPr>
      </w:pPr>
      <w:r w:rsidRPr="00F77C91">
        <w:rPr>
          <w:rFonts w:ascii="Times New Roman" w:hAnsi="Times New Roman"/>
          <w:sz w:val="16"/>
          <w:szCs w:val="16"/>
        </w:rPr>
        <w:t xml:space="preserve">                                                                                 - зам директора</w:t>
      </w:r>
      <w:r w:rsidRPr="00F77C91">
        <w:rPr>
          <w:rFonts w:ascii="Times New Roman" w:hAnsi="Times New Roman"/>
          <w:sz w:val="16"/>
          <w:szCs w:val="16"/>
          <w:lang w:val="kk-KZ"/>
        </w:rPr>
        <w:t xml:space="preserve"> по лечебной части  </w:t>
      </w:r>
      <w:r w:rsidRPr="00F77C91">
        <w:rPr>
          <w:rFonts w:ascii="Times New Roman" w:hAnsi="Times New Roman"/>
          <w:sz w:val="16"/>
          <w:szCs w:val="16"/>
        </w:rPr>
        <w:t xml:space="preserve">                                             </w:t>
      </w:r>
      <w:r w:rsidRPr="00F77C91">
        <w:rPr>
          <w:rFonts w:ascii="Times New Roman" w:hAnsi="Times New Roman"/>
          <w:sz w:val="16"/>
          <w:szCs w:val="16"/>
          <w:lang w:val="kk-KZ"/>
        </w:rPr>
        <w:t xml:space="preserve">   </w:t>
      </w:r>
      <w:r w:rsidR="00B4292C" w:rsidRPr="00F77C91">
        <w:rPr>
          <w:rFonts w:ascii="Times New Roman" w:hAnsi="Times New Roman"/>
          <w:sz w:val="16"/>
          <w:szCs w:val="16"/>
          <w:lang w:val="kk-KZ"/>
        </w:rPr>
        <w:t xml:space="preserve">          </w:t>
      </w:r>
      <w:r w:rsidRPr="00F77C91">
        <w:rPr>
          <w:rFonts w:ascii="Times New Roman" w:hAnsi="Times New Roman"/>
          <w:sz w:val="16"/>
          <w:szCs w:val="16"/>
          <w:lang w:val="kk-KZ"/>
        </w:rPr>
        <w:t>Абдымолдаева Ж. А.</w:t>
      </w:r>
    </w:p>
    <w:p w:rsidR="00FC43A4" w:rsidRPr="00F77C91" w:rsidRDefault="00FC43A4" w:rsidP="00B34B21">
      <w:pPr>
        <w:spacing w:after="0"/>
        <w:rPr>
          <w:rFonts w:ascii="Times New Roman" w:hAnsi="Times New Roman"/>
          <w:sz w:val="16"/>
          <w:szCs w:val="16"/>
          <w:lang w:val="kk-KZ"/>
        </w:rPr>
      </w:pPr>
    </w:p>
    <w:p w:rsidR="006769B1" w:rsidRPr="00F77C91" w:rsidRDefault="006769B1" w:rsidP="00B34B21">
      <w:pPr>
        <w:spacing w:after="0"/>
        <w:rPr>
          <w:rFonts w:ascii="Times New Roman" w:hAnsi="Times New Roman"/>
          <w:sz w:val="16"/>
          <w:szCs w:val="16"/>
          <w:lang w:val="kk-KZ"/>
        </w:rPr>
      </w:pPr>
    </w:p>
    <w:p w:rsidR="003B33F9" w:rsidRPr="00F77C91" w:rsidRDefault="003B33F9" w:rsidP="00B34B21">
      <w:pPr>
        <w:spacing w:after="0"/>
        <w:rPr>
          <w:rFonts w:ascii="Times New Roman" w:hAnsi="Times New Roman"/>
          <w:color w:val="000000"/>
          <w:sz w:val="16"/>
          <w:szCs w:val="16"/>
        </w:rPr>
      </w:pPr>
      <w:r w:rsidRPr="00F77C91">
        <w:rPr>
          <w:rFonts w:ascii="Times New Roman" w:hAnsi="Times New Roman"/>
          <w:color w:val="000000"/>
          <w:sz w:val="16"/>
          <w:szCs w:val="16"/>
          <w:lang w:val="kk-KZ"/>
        </w:rPr>
        <w:t xml:space="preserve">                                                                                -   </w:t>
      </w:r>
      <w:r w:rsidRPr="00F77C91">
        <w:rPr>
          <w:rFonts w:ascii="Times New Roman" w:hAnsi="Times New Roman"/>
          <w:color w:val="000000"/>
          <w:sz w:val="16"/>
          <w:szCs w:val="16"/>
        </w:rPr>
        <w:t xml:space="preserve">Заместитель директора по </w:t>
      </w:r>
    </w:p>
    <w:p w:rsidR="003B33F9" w:rsidRPr="00F77C91" w:rsidRDefault="003B33F9" w:rsidP="00B34B21">
      <w:pPr>
        <w:spacing w:after="0"/>
        <w:rPr>
          <w:rFonts w:ascii="Times New Roman" w:hAnsi="Times New Roman"/>
          <w:color w:val="000000"/>
          <w:sz w:val="16"/>
          <w:szCs w:val="16"/>
          <w:lang w:val="kk-KZ"/>
        </w:rPr>
      </w:pPr>
      <w:r w:rsidRPr="00F77C91">
        <w:rPr>
          <w:rFonts w:ascii="Times New Roman" w:hAnsi="Times New Roman"/>
          <w:color w:val="000000"/>
          <w:sz w:val="16"/>
          <w:szCs w:val="16"/>
          <w:lang w:val="kk-KZ"/>
        </w:rPr>
        <w:t xml:space="preserve">                                                                                    </w:t>
      </w:r>
      <w:r w:rsidRPr="00F77C91">
        <w:rPr>
          <w:rFonts w:ascii="Times New Roman" w:hAnsi="Times New Roman"/>
          <w:color w:val="000000"/>
          <w:sz w:val="16"/>
          <w:szCs w:val="16"/>
        </w:rPr>
        <w:t>экономическому</w:t>
      </w:r>
      <w:r w:rsidRPr="00F77C91">
        <w:rPr>
          <w:rFonts w:ascii="Times New Roman" w:hAnsi="Times New Roman"/>
          <w:color w:val="000000"/>
          <w:sz w:val="16"/>
          <w:szCs w:val="16"/>
          <w:lang w:val="kk-KZ"/>
        </w:rPr>
        <w:t xml:space="preserve">                                         </w:t>
      </w:r>
    </w:p>
    <w:p w:rsidR="003B33F9" w:rsidRPr="00F77C91" w:rsidRDefault="003B33F9" w:rsidP="00B34B21">
      <w:pPr>
        <w:spacing w:after="0"/>
        <w:rPr>
          <w:rFonts w:ascii="Times New Roman" w:hAnsi="Times New Roman"/>
          <w:color w:val="000000"/>
          <w:sz w:val="16"/>
          <w:szCs w:val="16"/>
          <w:lang w:val="kk-KZ"/>
        </w:rPr>
      </w:pPr>
      <w:r w:rsidRPr="00F77C91">
        <w:rPr>
          <w:rFonts w:ascii="Times New Roman" w:hAnsi="Times New Roman"/>
          <w:color w:val="000000"/>
          <w:sz w:val="16"/>
          <w:szCs w:val="16"/>
          <w:lang w:val="kk-KZ"/>
        </w:rPr>
        <w:t xml:space="preserve">                                                                                   </w:t>
      </w:r>
      <w:r w:rsidRPr="00F77C91">
        <w:rPr>
          <w:rFonts w:ascii="Times New Roman" w:hAnsi="Times New Roman"/>
          <w:color w:val="000000"/>
          <w:sz w:val="16"/>
          <w:szCs w:val="16"/>
        </w:rPr>
        <w:t xml:space="preserve"> и административно-хозяйственному </w:t>
      </w:r>
      <w:r w:rsidRPr="00F77C91">
        <w:rPr>
          <w:rFonts w:ascii="Times New Roman" w:hAnsi="Times New Roman"/>
          <w:color w:val="000000"/>
          <w:sz w:val="16"/>
          <w:szCs w:val="16"/>
          <w:lang w:val="kk-KZ"/>
        </w:rPr>
        <w:t xml:space="preserve">                                           </w:t>
      </w:r>
      <w:r w:rsidR="00B4292C" w:rsidRPr="00F77C91">
        <w:rPr>
          <w:rFonts w:ascii="Times New Roman" w:hAnsi="Times New Roman"/>
          <w:color w:val="000000"/>
          <w:sz w:val="16"/>
          <w:szCs w:val="16"/>
          <w:lang w:val="kk-KZ"/>
        </w:rPr>
        <w:t xml:space="preserve">          </w:t>
      </w:r>
      <w:r w:rsidRPr="00F77C91">
        <w:rPr>
          <w:rFonts w:ascii="Times New Roman" w:hAnsi="Times New Roman"/>
          <w:color w:val="000000"/>
          <w:sz w:val="16"/>
          <w:szCs w:val="16"/>
          <w:lang w:val="kk-KZ"/>
        </w:rPr>
        <w:t>Жексембаева А.С.</w:t>
      </w:r>
    </w:p>
    <w:p w:rsidR="00FE6A92" w:rsidRDefault="003B33F9" w:rsidP="00B34B21">
      <w:pPr>
        <w:spacing w:after="0"/>
        <w:rPr>
          <w:rFonts w:ascii="Times New Roman" w:hAnsi="Times New Roman"/>
          <w:color w:val="000000"/>
          <w:sz w:val="16"/>
          <w:szCs w:val="16"/>
          <w:lang w:val="kk-KZ"/>
        </w:rPr>
      </w:pPr>
      <w:r w:rsidRPr="00F77C91">
        <w:rPr>
          <w:rFonts w:ascii="Times New Roman" w:hAnsi="Times New Roman"/>
          <w:color w:val="000000"/>
          <w:sz w:val="16"/>
          <w:szCs w:val="16"/>
          <w:lang w:val="kk-KZ"/>
        </w:rPr>
        <w:t xml:space="preserve">                                                                                   </w:t>
      </w:r>
      <w:r w:rsidRPr="00F77C91">
        <w:rPr>
          <w:rFonts w:ascii="Times New Roman" w:hAnsi="Times New Roman"/>
          <w:color w:val="000000"/>
          <w:sz w:val="16"/>
          <w:szCs w:val="16"/>
        </w:rPr>
        <w:t>обеспечению</w:t>
      </w:r>
      <w:r w:rsidRPr="00F77C91">
        <w:rPr>
          <w:rFonts w:ascii="Times New Roman" w:hAnsi="Times New Roman"/>
          <w:color w:val="000000"/>
          <w:sz w:val="16"/>
          <w:szCs w:val="16"/>
          <w:lang w:val="kk-KZ"/>
        </w:rPr>
        <w:t xml:space="preserve"> </w:t>
      </w:r>
    </w:p>
    <w:p w:rsidR="00FC43A4" w:rsidRPr="00F77C91" w:rsidRDefault="00FC43A4" w:rsidP="00B34B21">
      <w:pPr>
        <w:spacing w:after="0"/>
        <w:rPr>
          <w:rFonts w:ascii="Times New Roman" w:hAnsi="Times New Roman"/>
          <w:color w:val="000000"/>
          <w:sz w:val="16"/>
          <w:szCs w:val="16"/>
          <w:lang w:val="kk-KZ"/>
        </w:rPr>
      </w:pPr>
    </w:p>
    <w:p w:rsidR="003B33F9" w:rsidRPr="00F77C91" w:rsidRDefault="003B33F9" w:rsidP="00B34B21">
      <w:pPr>
        <w:spacing w:after="0"/>
        <w:rPr>
          <w:rFonts w:ascii="Times New Roman" w:hAnsi="Times New Roman"/>
          <w:color w:val="000000"/>
          <w:sz w:val="16"/>
          <w:szCs w:val="16"/>
          <w:lang w:val="kk-KZ"/>
        </w:rPr>
      </w:pPr>
      <w:r w:rsidRPr="00F77C91">
        <w:rPr>
          <w:rFonts w:ascii="Times New Roman" w:hAnsi="Times New Roman"/>
          <w:color w:val="000000"/>
          <w:sz w:val="16"/>
          <w:szCs w:val="16"/>
          <w:lang w:val="kk-KZ"/>
        </w:rPr>
        <w:t xml:space="preserve">     </w:t>
      </w:r>
    </w:p>
    <w:p w:rsidR="003B33F9" w:rsidRDefault="003B33F9" w:rsidP="00B34B21">
      <w:pPr>
        <w:spacing w:after="0"/>
        <w:rPr>
          <w:rFonts w:ascii="Times New Roman" w:hAnsi="Times New Roman"/>
          <w:color w:val="000000"/>
          <w:sz w:val="16"/>
          <w:szCs w:val="16"/>
          <w:lang w:val="kk-KZ"/>
        </w:rPr>
      </w:pPr>
      <w:r w:rsidRPr="00F77C91">
        <w:rPr>
          <w:rFonts w:ascii="Times New Roman" w:hAnsi="Times New Roman"/>
          <w:color w:val="000000"/>
          <w:sz w:val="16"/>
          <w:szCs w:val="16"/>
          <w:lang w:val="kk-KZ"/>
        </w:rPr>
        <w:t xml:space="preserve">                                                                                 -   Юрист                                                                                           </w:t>
      </w:r>
      <w:r w:rsidR="00B4292C" w:rsidRPr="00F77C91">
        <w:rPr>
          <w:rFonts w:ascii="Times New Roman" w:hAnsi="Times New Roman"/>
          <w:color w:val="000000"/>
          <w:sz w:val="16"/>
          <w:szCs w:val="16"/>
          <w:lang w:val="kk-KZ"/>
        </w:rPr>
        <w:t xml:space="preserve">         </w:t>
      </w:r>
      <w:r w:rsidRPr="00F77C91">
        <w:rPr>
          <w:rFonts w:ascii="Times New Roman" w:hAnsi="Times New Roman"/>
          <w:color w:val="000000"/>
          <w:sz w:val="16"/>
          <w:szCs w:val="16"/>
          <w:lang w:val="kk-KZ"/>
        </w:rPr>
        <w:t xml:space="preserve"> </w:t>
      </w:r>
      <w:r w:rsidR="00662D02" w:rsidRPr="00F77C91">
        <w:rPr>
          <w:rFonts w:ascii="Times New Roman" w:hAnsi="Times New Roman"/>
          <w:color w:val="000000"/>
          <w:sz w:val="16"/>
          <w:szCs w:val="16"/>
          <w:lang w:val="kk-KZ"/>
        </w:rPr>
        <w:t xml:space="preserve"> </w:t>
      </w:r>
      <w:r w:rsidRPr="00F77C91">
        <w:rPr>
          <w:rFonts w:ascii="Times New Roman" w:hAnsi="Times New Roman"/>
          <w:color w:val="000000"/>
          <w:sz w:val="16"/>
          <w:szCs w:val="16"/>
          <w:lang w:val="kk-KZ"/>
        </w:rPr>
        <w:t xml:space="preserve"> Бидайбекова К.К.</w:t>
      </w:r>
    </w:p>
    <w:p w:rsidR="00FC43A4" w:rsidRPr="00F77C91" w:rsidRDefault="00FC43A4" w:rsidP="00B34B21">
      <w:pPr>
        <w:spacing w:after="0"/>
        <w:rPr>
          <w:rFonts w:ascii="Times New Roman" w:hAnsi="Times New Roman"/>
          <w:color w:val="000000"/>
          <w:sz w:val="16"/>
          <w:szCs w:val="16"/>
          <w:lang w:val="kk-KZ"/>
        </w:rPr>
      </w:pPr>
    </w:p>
    <w:p w:rsidR="006769B1" w:rsidRPr="00F77C91" w:rsidRDefault="006769B1" w:rsidP="00B34B21">
      <w:pPr>
        <w:spacing w:after="0"/>
        <w:rPr>
          <w:rFonts w:ascii="Times New Roman" w:hAnsi="Times New Roman"/>
          <w:sz w:val="16"/>
          <w:szCs w:val="16"/>
          <w:lang w:val="kk-KZ"/>
        </w:rPr>
      </w:pPr>
    </w:p>
    <w:p w:rsidR="003B33F9" w:rsidRDefault="003B33F9" w:rsidP="00B34B21">
      <w:pPr>
        <w:spacing w:after="0"/>
        <w:rPr>
          <w:rFonts w:ascii="Times New Roman" w:hAnsi="Times New Roman"/>
          <w:sz w:val="16"/>
          <w:szCs w:val="16"/>
          <w:lang w:val="kk-KZ"/>
        </w:rPr>
      </w:pPr>
      <w:r w:rsidRPr="00F77C91">
        <w:rPr>
          <w:rFonts w:ascii="Times New Roman" w:hAnsi="Times New Roman"/>
          <w:sz w:val="16"/>
          <w:szCs w:val="16"/>
          <w:lang w:val="kk-KZ"/>
        </w:rPr>
        <w:t xml:space="preserve">                                                                                </w:t>
      </w:r>
      <w:r w:rsidRPr="00F77C91">
        <w:rPr>
          <w:rFonts w:ascii="Times New Roman" w:hAnsi="Times New Roman"/>
          <w:sz w:val="16"/>
          <w:szCs w:val="16"/>
        </w:rPr>
        <w:t xml:space="preserve">  -  провизор - </w:t>
      </w:r>
      <w:r w:rsidRPr="00F77C91">
        <w:rPr>
          <w:rFonts w:ascii="Times New Roman" w:hAnsi="Times New Roman"/>
          <w:sz w:val="16"/>
          <w:szCs w:val="16"/>
          <w:lang w:val="kk-KZ"/>
        </w:rPr>
        <w:t xml:space="preserve">                                                                                     </w:t>
      </w:r>
      <w:r w:rsidR="00B4292C" w:rsidRPr="00F77C91">
        <w:rPr>
          <w:rFonts w:ascii="Times New Roman" w:hAnsi="Times New Roman"/>
          <w:sz w:val="16"/>
          <w:szCs w:val="16"/>
          <w:lang w:val="kk-KZ"/>
        </w:rPr>
        <w:t xml:space="preserve">         </w:t>
      </w:r>
      <w:r w:rsidR="00662D02" w:rsidRPr="00F77C91">
        <w:rPr>
          <w:rFonts w:ascii="Times New Roman" w:hAnsi="Times New Roman"/>
          <w:sz w:val="16"/>
          <w:szCs w:val="16"/>
          <w:lang w:val="kk-KZ"/>
        </w:rPr>
        <w:t xml:space="preserve"> </w:t>
      </w:r>
      <w:r w:rsidRPr="00F77C91">
        <w:rPr>
          <w:rFonts w:ascii="Times New Roman" w:hAnsi="Times New Roman"/>
          <w:sz w:val="16"/>
          <w:szCs w:val="16"/>
          <w:lang w:val="kk-KZ"/>
        </w:rPr>
        <w:t xml:space="preserve"> Курочкина Е.П.</w:t>
      </w:r>
    </w:p>
    <w:p w:rsidR="00FC43A4" w:rsidRPr="00F77C91" w:rsidRDefault="00FC43A4" w:rsidP="00B34B21">
      <w:pPr>
        <w:spacing w:after="0"/>
        <w:rPr>
          <w:rFonts w:ascii="Times New Roman" w:hAnsi="Times New Roman"/>
          <w:sz w:val="16"/>
          <w:szCs w:val="16"/>
          <w:lang w:val="kk-KZ"/>
        </w:rPr>
      </w:pPr>
    </w:p>
    <w:p w:rsidR="006769B1" w:rsidRPr="00F77C91" w:rsidRDefault="006769B1" w:rsidP="00B34B21">
      <w:pPr>
        <w:spacing w:after="0"/>
        <w:rPr>
          <w:rFonts w:ascii="Times New Roman" w:hAnsi="Times New Roman"/>
          <w:sz w:val="16"/>
          <w:szCs w:val="16"/>
          <w:lang w:val="kk-KZ"/>
        </w:rPr>
      </w:pPr>
    </w:p>
    <w:p w:rsidR="003B33F9" w:rsidRDefault="003B33F9" w:rsidP="00B34B21">
      <w:pPr>
        <w:spacing w:after="0"/>
        <w:rPr>
          <w:rFonts w:ascii="Times New Roman" w:hAnsi="Times New Roman"/>
          <w:sz w:val="16"/>
          <w:szCs w:val="16"/>
          <w:lang w:val="kk-KZ"/>
        </w:rPr>
      </w:pPr>
      <w:r w:rsidRPr="00F77C91">
        <w:rPr>
          <w:rFonts w:ascii="Times New Roman" w:hAnsi="Times New Roman"/>
          <w:sz w:val="16"/>
          <w:szCs w:val="16"/>
          <w:lang w:val="kk-KZ"/>
        </w:rPr>
        <w:t xml:space="preserve">                                                                                   - материальный бухгалтер                                                            </w:t>
      </w:r>
      <w:r w:rsidR="00B4292C" w:rsidRPr="00F77C91">
        <w:rPr>
          <w:rFonts w:ascii="Times New Roman" w:hAnsi="Times New Roman"/>
          <w:sz w:val="16"/>
          <w:szCs w:val="16"/>
          <w:lang w:val="kk-KZ"/>
        </w:rPr>
        <w:t xml:space="preserve">        </w:t>
      </w:r>
      <w:r w:rsidR="00662D02" w:rsidRPr="00F77C91">
        <w:rPr>
          <w:rFonts w:ascii="Times New Roman" w:hAnsi="Times New Roman"/>
          <w:sz w:val="16"/>
          <w:szCs w:val="16"/>
          <w:lang w:val="kk-KZ"/>
        </w:rPr>
        <w:t xml:space="preserve">  </w:t>
      </w:r>
      <w:r w:rsidRPr="00F77C91">
        <w:rPr>
          <w:rFonts w:ascii="Times New Roman" w:hAnsi="Times New Roman"/>
          <w:sz w:val="16"/>
          <w:szCs w:val="16"/>
          <w:lang w:val="kk-KZ"/>
        </w:rPr>
        <w:t xml:space="preserve">  Серикбаева М.Б.</w:t>
      </w:r>
    </w:p>
    <w:p w:rsidR="00FC43A4" w:rsidRPr="00F77C91" w:rsidRDefault="00FC43A4" w:rsidP="00B34B21">
      <w:pPr>
        <w:spacing w:after="0"/>
        <w:rPr>
          <w:rFonts w:ascii="Times New Roman" w:hAnsi="Times New Roman"/>
          <w:sz w:val="16"/>
          <w:szCs w:val="16"/>
          <w:lang w:val="kk-KZ"/>
        </w:rPr>
      </w:pPr>
    </w:p>
    <w:p w:rsidR="006769B1" w:rsidRPr="00F77C91" w:rsidRDefault="006769B1" w:rsidP="00B34B21">
      <w:pPr>
        <w:spacing w:after="0"/>
        <w:rPr>
          <w:rFonts w:ascii="Times New Roman" w:hAnsi="Times New Roman"/>
          <w:sz w:val="16"/>
          <w:szCs w:val="16"/>
          <w:lang w:val="kk-KZ"/>
        </w:rPr>
      </w:pPr>
    </w:p>
    <w:p w:rsidR="00D649F2" w:rsidRPr="00F77C91" w:rsidRDefault="003B33F9" w:rsidP="00B34B21">
      <w:pPr>
        <w:spacing w:after="0"/>
        <w:rPr>
          <w:rFonts w:ascii="Times New Roman" w:hAnsi="Times New Roman"/>
          <w:b/>
          <w:sz w:val="16"/>
          <w:szCs w:val="16"/>
        </w:rPr>
      </w:pPr>
      <w:r w:rsidRPr="00F77C91">
        <w:rPr>
          <w:rFonts w:ascii="Times New Roman" w:hAnsi="Times New Roman"/>
          <w:sz w:val="16"/>
          <w:szCs w:val="16"/>
          <w:lang w:val="kk-KZ"/>
        </w:rPr>
        <w:t xml:space="preserve">                                                                                </w:t>
      </w:r>
      <w:r w:rsidRPr="00F77C91">
        <w:rPr>
          <w:rFonts w:ascii="Times New Roman" w:hAnsi="Times New Roman"/>
          <w:sz w:val="16"/>
          <w:szCs w:val="16"/>
        </w:rPr>
        <w:t xml:space="preserve">   - </w:t>
      </w:r>
      <w:r w:rsidRPr="00F77C91">
        <w:rPr>
          <w:rFonts w:ascii="Times New Roman" w:hAnsi="Times New Roman"/>
          <w:sz w:val="16"/>
          <w:szCs w:val="16"/>
          <w:lang w:val="kk-KZ"/>
        </w:rPr>
        <w:t xml:space="preserve">секретарь -                                                                                   </w:t>
      </w:r>
      <w:r w:rsidR="00B4292C" w:rsidRPr="00F77C91">
        <w:rPr>
          <w:rFonts w:ascii="Times New Roman" w:hAnsi="Times New Roman"/>
          <w:sz w:val="16"/>
          <w:szCs w:val="16"/>
          <w:lang w:val="kk-KZ"/>
        </w:rPr>
        <w:t xml:space="preserve">         </w:t>
      </w:r>
      <w:r w:rsidRPr="00F77C91">
        <w:rPr>
          <w:rFonts w:ascii="Times New Roman" w:hAnsi="Times New Roman"/>
          <w:sz w:val="16"/>
          <w:szCs w:val="16"/>
          <w:lang w:val="kk-KZ"/>
        </w:rPr>
        <w:t xml:space="preserve"> </w:t>
      </w:r>
      <w:r w:rsidR="00662D02" w:rsidRPr="00F77C91">
        <w:rPr>
          <w:rFonts w:ascii="Times New Roman" w:hAnsi="Times New Roman"/>
          <w:sz w:val="16"/>
          <w:szCs w:val="16"/>
          <w:lang w:val="kk-KZ"/>
        </w:rPr>
        <w:t xml:space="preserve">  </w:t>
      </w:r>
      <w:r w:rsidRPr="00F77C91">
        <w:rPr>
          <w:rFonts w:ascii="Times New Roman" w:hAnsi="Times New Roman"/>
          <w:sz w:val="16"/>
          <w:szCs w:val="16"/>
        </w:rPr>
        <w:t>Айдабулова А.Н.</w:t>
      </w:r>
    </w:p>
    <w:sectPr w:rsidR="00D649F2" w:rsidRPr="00F77C91" w:rsidSect="00545829">
      <w:pgSz w:w="16838" w:h="11906" w:orient="landscape" w:code="9"/>
      <w:pgMar w:top="238" w:right="1103" w:bottom="425" w:left="709"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308" w:rsidRDefault="008A1308" w:rsidP="00233E55">
      <w:pPr>
        <w:spacing w:after="0" w:line="240" w:lineRule="auto"/>
      </w:pPr>
      <w:r>
        <w:separator/>
      </w:r>
    </w:p>
  </w:endnote>
  <w:endnote w:type="continuationSeparator" w:id="0">
    <w:p w:rsidR="008A1308" w:rsidRDefault="008A1308"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308" w:rsidRDefault="008A1308" w:rsidP="00233E55">
      <w:pPr>
        <w:spacing w:after="0" w:line="240" w:lineRule="auto"/>
      </w:pPr>
      <w:r>
        <w:separator/>
      </w:r>
    </w:p>
  </w:footnote>
  <w:footnote w:type="continuationSeparator" w:id="0">
    <w:p w:rsidR="008A1308" w:rsidRDefault="008A1308"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DA7"/>
    <w:multiLevelType w:val="hybridMultilevel"/>
    <w:tmpl w:val="78221F0A"/>
    <w:lvl w:ilvl="0" w:tplc="1F5A04C6">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A842621"/>
    <w:multiLevelType w:val="hybridMultilevel"/>
    <w:tmpl w:val="5BFC67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B29EB"/>
    <w:multiLevelType w:val="hybridMultilevel"/>
    <w:tmpl w:val="9438B4CA"/>
    <w:lvl w:ilvl="0" w:tplc="F530E56A">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E8B6F89"/>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C57A55"/>
    <w:multiLevelType w:val="hybridMultilevel"/>
    <w:tmpl w:val="FEDE1784"/>
    <w:lvl w:ilvl="0" w:tplc="2B1066E0">
      <w:start w:val="650"/>
      <w:numFmt w:val="bullet"/>
      <w:lvlText w:val="-"/>
      <w:lvlJc w:val="left"/>
      <w:pPr>
        <w:ind w:left="1004" w:hanging="360"/>
      </w:pPr>
      <w:rPr>
        <w:rFonts w:ascii="Times New Roman" w:eastAsia="Times New Roman" w:hAnsi="Times New Roman" w:cs="Times New Roman"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88412A0"/>
    <w:multiLevelType w:val="hybridMultilevel"/>
    <w:tmpl w:val="A9022B0E"/>
    <w:lvl w:ilvl="0" w:tplc="206C3CF4">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2B0764F8"/>
    <w:multiLevelType w:val="hybridMultilevel"/>
    <w:tmpl w:val="F85205CA"/>
    <w:lvl w:ilvl="0" w:tplc="9E6886E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20E8D"/>
    <w:multiLevelType w:val="hybridMultilevel"/>
    <w:tmpl w:val="4148CFA4"/>
    <w:lvl w:ilvl="0" w:tplc="5D8E7C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68123B"/>
    <w:multiLevelType w:val="hybridMultilevel"/>
    <w:tmpl w:val="22241110"/>
    <w:lvl w:ilvl="0" w:tplc="7FFC4F86">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3975067A"/>
    <w:multiLevelType w:val="hybridMultilevel"/>
    <w:tmpl w:val="DA14DA8A"/>
    <w:lvl w:ilvl="0" w:tplc="9C60830C">
      <w:start w:val="1"/>
      <w:numFmt w:val="decimal"/>
      <w:lvlText w:val="%1)"/>
      <w:lvlJc w:val="left"/>
      <w:pPr>
        <w:ind w:left="1211"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0" w15:restartNumberingAfterBreak="0">
    <w:nsid w:val="428B0A70"/>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01391B"/>
    <w:multiLevelType w:val="hybridMultilevel"/>
    <w:tmpl w:val="2D9ACFAA"/>
    <w:lvl w:ilvl="0" w:tplc="BA525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63E66"/>
    <w:multiLevelType w:val="hybridMultilevel"/>
    <w:tmpl w:val="79D0A5C4"/>
    <w:lvl w:ilvl="0" w:tplc="048CCCC6">
      <w:start w:val="9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557770"/>
    <w:multiLevelType w:val="hybridMultilevel"/>
    <w:tmpl w:val="F7D8C44E"/>
    <w:lvl w:ilvl="0" w:tplc="90BC13B8">
      <w:start w:val="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DB6249"/>
    <w:multiLevelType w:val="hybridMultilevel"/>
    <w:tmpl w:val="10CE2956"/>
    <w:lvl w:ilvl="0" w:tplc="A0ECF232">
      <w:start w:val="9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7364BE"/>
    <w:multiLevelType w:val="hybridMultilevel"/>
    <w:tmpl w:val="8D22F798"/>
    <w:lvl w:ilvl="0" w:tplc="9AC4DD0A">
      <w:start w:val="5"/>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7" w15:restartNumberingAfterBreak="0">
    <w:nsid w:val="4B1B17A4"/>
    <w:multiLevelType w:val="hybridMultilevel"/>
    <w:tmpl w:val="08ECBF32"/>
    <w:lvl w:ilvl="0" w:tplc="4D620556">
      <w:start w:val="325"/>
      <w:numFmt w:val="bullet"/>
      <w:lvlText w:val="-"/>
      <w:lvlJc w:val="left"/>
      <w:pPr>
        <w:ind w:left="1409" w:hanging="360"/>
      </w:pPr>
      <w:rPr>
        <w:rFonts w:ascii="Times New Roman" w:eastAsia="Calibri" w:hAnsi="Times New Roman" w:cs="Times New Roman" w:hint="default"/>
        <w:color w:val="auto"/>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18" w15:restartNumberingAfterBreak="0">
    <w:nsid w:val="4DB03047"/>
    <w:multiLevelType w:val="hybridMultilevel"/>
    <w:tmpl w:val="820C7BFE"/>
    <w:lvl w:ilvl="0" w:tplc="18083B2C">
      <w:start w:val="15"/>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1708B3"/>
    <w:multiLevelType w:val="hybridMultilevel"/>
    <w:tmpl w:val="67A8209C"/>
    <w:lvl w:ilvl="0" w:tplc="02F6D1A6">
      <w:start w:val="840"/>
      <w:numFmt w:val="bullet"/>
      <w:lvlText w:val="-"/>
      <w:lvlJc w:val="left"/>
      <w:pPr>
        <w:ind w:left="644" w:hanging="360"/>
      </w:pPr>
      <w:rPr>
        <w:rFonts w:ascii="Times New Roman" w:eastAsia="Calibri"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F925681"/>
    <w:multiLevelType w:val="hybridMultilevel"/>
    <w:tmpl w:val="CB341B64"/>
    <w:lvl w:ilvl="0" w:tplc="010C77A8">
      <w:start w:val="6"/>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170FD2"/>
    <w:multiLevelType w:val="hybridMultilevel"/>
    <w:tmpl w:val="8116AA4E"/>
    <w:lvl w:ilvl="0" w:tplc="F8E61FA6">
      <w:start w:val="6"/>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15:restartNumberingAfterBreak="0">
    <w:nsid w:val="570403D1"/>
    <w:multiLevelType w:val="hybridMultilevel"/>
    <w:tmpl w:val="0B5E4F38"/>
    <w:lvl w:ilvl="0" w:tplc="3DE8429E">
      <w:start w:val="4"/>
      <w:numFmt w:val="bullet"/>
      <w:lvlText w:val="-"/>
      <w:lvlJc w:val="left"/>
      <w:pPr>
        <w:ind w:left="1035" w:hanging="360"/>
      </w:pPr>
      <w:rPr>
        <w:rFonts w:ascii="Times New Roman" w:eastAsia="Calibri" w:hAnsi="Times New Roman" w:cs="Times New Roman" w:hint="default"/>
        <w:color w:val="auto"/>
        <w:sz w:val="22"/>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3" w15:restartNumberingAfterBreak="0">
    <w:nsid w:val="5809225E"/>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BA23C3"/>
    <w:multiLevelType w:val="hybridMultilevel"/>
    <w:tmpl w:val="D26AA2D0"/>
    <w:lvl w:ilvl="0" w:tplc="2C74B20A">
      <w:start w:val="9"/>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5" w15:restartNumberingAfterBreak="0">
    <w:nsid w:val="5B8D7A46"/>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916069"/>
    <w:multiLevelType w:val="hybridMultilevel"/>
    <w:tmpl w:val="D6B8DEB8"/>
    <w:lvl w:ilvl="0" w:tplc="42C299B8">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5D606870"/>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812506"/>
    <w:multiLevelType w:val="hybridMultilevel"/>
    <w:tmpl w:val="EBF00354"/>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766AA1"/>
    <w:multiLevelType w:val="hybridMultilevel"/>
    <w:tmpl w:val="9F8412DE"/>
    <w:lvl w:ilvl="0" w:tplc="2E8044E0">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87471DC"/>
    <w:multiLevelType w:val="hybridMultilevel"/>
    <w:tmpl w:val="A75C13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6B894026"/>
    <w:multiLevelType w:val="hybridMultilevel"/>
    <w:tmpl w:val="91560F52"/>
    <w:lvl w:ilvl="0" w:tplc="D57ED5AA">
      <w:start w:val="11"/>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F1E21DE"/>
    <w:multiLevelType w:val="hybridMultilevel"/>
    <w:tmpl w:val="DCE841C8"/>
    <w:lvl w:ilvl="0" w:tplc="CC8E0F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AF4122"/>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2A4FEC"/>
    <w:multiLevelType w:val="hybridMultilevel"/>
    <w:tmpl w:val="04A0D226"/>
    <w:lvl w:ilvl="0" w:tplc="E7E2465E">
      <w:start w:val="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5947722"/>
    <w:multiLevelType w:val="hybridMultilevel"/>
    <w:tmpl w:val="C33EA8BC"/>
    <w:lvl w:ilvl="0" w:tplc="CDBE7C58">
      <w:start w:val="17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9672BD9"/>
    <w:multiLevelType w:val="hybridMultilevel"/>
    <w:tmpl w:val="68C021E4"/>
    <w:lvl w:ilvl="0" w:tplc="E800D3AE">
      <w:start w:val="265"/>
      <w:numFmt w:val="bullet"/>
      <w:lvlText w:val="-"/>
      <w:lvlJc w:val="left"/>
      <w:pPr>
        <w:ind w:left="1215" w:hanging="360"/>
      </w:pPr>
      <w:rPr>
        <w:rFonts w:ascii="Times New Roman" w:eastAsia="Calibri" w:hAnsi="Times New Roman" w:cs="Times New Roman" w:hint="default"/>
        <w:color w:val="auto"/>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7" w15:restartNumberingAfterBreak="0">
    <w:nsid w:val="7E0547BB"/>
    <w:multiLevelType w:val="hybridMultilevel"/>
    <w:tmpl w:val="015A26D0"/>
    <w:lvl w:ilvl="0" w:tplc="508A0E66">
      <w:start w:val="3"/>
      <w:numFmt w:val="decimal"/>
      <w:lvlText w:val="%1."/>
      <w:lvlJc w:val="left"/>
      <w:pPr>
        <w:ind w:left="1080" w:hanging="360"/>
      </w:pPr>
      <w:rPr>
        <w:rFonts w:eastAsia="Calibri"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E7343F3"/>
    <w:multiLevelType w:val="hybridMultilevel"/>
    <w:tmpl w:val="4C3E7116"/>
    <w:lvl w:ilvl="0" w:tplc="2C24BE26">
      <w:start w:val="3"/>
      <w:numFmt w:val="bullet"/>
      <w:lvlText w:val="-"/>
      <w:lvlJc w:val="left"/>
      <w:pPr>
        <w:ind w:left="495" w:hanging="360"/>
      </w:pPr>
      <w:rPr>
        <w:rFonts w:ascii="Times New Roman" w:eastAsia="Calibri" w:hAnsi="Times New Roman" w:cs="Times New Roman" w:hint="default"/>
        <w:sz w:val="18"/>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num w:numId="1">
    <w:abstractNumId w:val="15"/>
  </w:num>
  <w:num w:numId="2">
    <w:abstractNumId w:val="25"/>
  </w:num>
  <w:num w:numId="3">
    <w:abstractNumId w:val="1"/>
  </w:num>
  <w:num w:numId="4">
    <w:abstractNumId w:val="23"/>
  </w:num>
  <w:num w:numId="5">
    <w:abstractNumId w:val="10"/>
  </w:num>
  <w:num w:numId="6">
    <w:abstractNumId w:val="30"/>
  </w:num>
  <w:num w:numId="7">
    <w:abstractNumId w:val="26"/>
  </w:num>
  <w:num w:numId="8">
    <w:abstractNumId w:val="0"/>
  </w:num>
  <w:num w:numId="9">
    <w:abstractNumId w:val="8"/>
  </w:num>
  <w:num w:numId="10">
    <w:abstractNumId w:val="29"/>
  </w:num>
  <w:num w:numId="11">
    <w:abstractNumId w:val="16"/>
  </w:num>
  <w:num w:numId="12">
    <w:abstractNumId w:val="9"/>
  </w:num>
  <w:num w:numId="13">
    <w:abstractNumId w:val="35"/>
  </w:num>
  <w:num w:numId="14">
    <w:abstractNumId w:val="1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2"/>
  </w:num>
  <w:num w:numId="19">
    <w:abstractNumId w:val="28"/>
  </w:num>
  <w:num w:numId="20">
    <w:abstractNumId w:val="4"/>
  </w:num>
  <w:num w:numId="2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2"/>
  </w:num>
  <w:num w:numId="2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7"/>
  </w:num>
  <w:num w:numId="27">
    <w:abstractNumId w:val="27"/>
  </w:num>
  <w:num w:numId="28">
    <w:abstractNumId w:val="3"/>
  </w:num>
  <w:num w:numId="29">
    <w:abstractNumId w:val="31"/>
  </w:num>
  <w:num w:numId="30">
    <w:abstractNumId w:val="34"/>
  </w:num>
  <w:num w:numId="31">
    <w:abstractNumId w:val="24"/>
  </w:num>
  <w:num w:numId="32">
    <w:abstractNumId w:val="11"/>
  </w:num>
  <w:num w:numId="33">
    <w:abstractNumId w:val="2"/>
  </w:num>
  <w:num w:numId="34">
    <w:abstractNumId w:val="37"/>
  </w:num>
  <w:num w:numId="35">
    <w:abstractNumId w:val="36"/>
  </w:num>
  <w:num w:numId="36">
    <w:abstractNumId w:val="18"/>
  </w:num>
  <w:num w:numId="37">
    <w:abstractNumId w:val="21"/>
  </w:num>
  <w:num w:numId="38">
    <w:abstractNumId w:val="14"/>
  </w:num>
  <w:num w:numId="39">
    <w:abstractNumId w:val="12"/>
  </w:num>
  <w:num w:numId="40">
    <w:abstractNumId w:val="38"/>
  </w:num>
  <w:num w:numId="41">
    <w:abstractNumId w:val="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0B1E"/>
    <w:rsid w:val="00001088"/>
    <w:rsid w:val="00001824"/>
    <w:rsid w:val="00002E40"/>
    <w:rsid w:val="00002E91"/>
    <w:rsid w:val="000037AE"/>
    <w:rsid w:val="00003A90"/>
    <w:rsid w:val="00007B9B"/>
    <w:rsid w:val="00010040"/>
    <w:rsid w:val="00010A01"/>
    <w:rsid w:val="00011149"/>
    <w:rsid w:val="00011470"/>
    <w:rsid w:val="000119D4"/>
    <w:rsid w:val="000125B5"/>
    <w:rsid w:val="00012605"/>
    <w:rsid w:val="00012854"/>
    <w:rsid w:val="00015808"/>
    <w:rsid w:val="000161B9"/>
    <w:rsid w:val="000167C2"/>
    <w:rsid w:val="000168E4"/>
    <w:rsid w:val="00016B65"/>
    <w:rsid w:val="00016E87"/>
    <w:rsid w:val="00020BA8"/>
    <w:rsid w:val="00020FAC"/>
    <w:rsid w:val="00021629"/>
    <w:rsid w:val="00021EE8"/>
    <w:rsid w:val="00022027"/>
    <w:rsid w:val="00024AF2"/>
    <w:rsid w:val="0002541F"/>
    <w:rsid w:val="00025CC1"/>
    <w:rsid w:val="00025DD4"/>
    <w:rsid w:val="00027ECF"/>
    <w:rsid w:val="0003046D"/>
    <w:rsid w:val="00030906"/>
    <w:rsid w:val="000319E7"/>
    <w:rsid w:val="000326DD"/>
    <w:rsid w:val="00032927"/>
    <w:rsid w:val="00032CC3"/>
    <w:rsid w:val="00034A20"/>
    <w:rsid w:val="0003668F"/>
    <w:rsid w:val="00036742"/>
    <w:rsid w:val="000367F5"/>
    <w:rsid w:val="00036EBE"/>
    <w:rsid w:val="00041F75"/>
    <w:rsid w:val="000422DE"/>
    <w:rsid w:val="000436B8"/>
    <w:rsid w:val="000446E6"/>
    <w:rsid w:val="00047BC4"/>
    <w:rsid w:val="00050721"/>
    <w:rsid w:val="00050C63"/>
    <w:rsid w:val="00052F24"/>
    <w:rsid w:val="00053997"/>
    <w:rsid w:val="00053BD8"/>
    <w:rsid w:val="000577AF"/>
    <w:rsid w:val="00057ADD"/>
    <w:rsid w:val="00057E20"/>
    <w:rsid w:val="00060617"/>
    <w:rsid w:val="000613F4"/>
    <w:rsid w:val="0006165C"/>
    <w:rsid w:val="00061C1A"/>
    <w:rsid w:val="00062274"/>
    <w:rsid w:val="00062382"/>
    <w:rsid w:val="00062746"/>
    <w:rsid w:val="00062C47"/>
    <w:rsid w:val="00062FE7"/>
    <w:rsid w:val="000632EA"/>
    <w:rsid w:val="00063617"/>
    <w:rsid w:val="00063A2B"/>
    <w:rsid w:val="000647BD"/>
    <w:rsid w:val="000658C6"/>
    <w:rsid w:val="00066C68"/>
    <w:rsid w:val="00067BCE"/>
    <w:rsid w:val="0007104F"/>
    <w:rsid w:val="000713F0"/>
    <w:rsid w:val="00073021"/>
    <w:rsid w:val="000739F9"/>
    <w:rsid w:val="00073EE9"/>
    <w:rsid w:val="0007552E"/>
    <w:rsid w:val="00075F51"/>
    <w:rsid w:val="000766B7"/>
    <w:rsid w:val="000774CC"/>
    <w:rsid w:val="000779ED"/>
    <w:rsid w:val="00081063"/>
    <w:rsid w:val="00081E43"/>
    <w:rsid w:val="000821C4"/>
    <w:rsid w:val="000829E6"/>
    <w:rsid w:val="000833B8"/>
    <w:rsid w:val="00083C1B"/>
    <w:rsid w:val="000840DC"/>
    <w:rsid w:val="00085214"/>
    <w:rsid w:val="00085A59"/>
    <w:rsid w:val="00086D47"/>
    <w:rsid w:val="00087170"/>
    <w:rsid w:val="000906DF"/>
    <w:rsid w:val="00091751"/>
    <w:rsid w:val="00091E31"/>
    <w:rsid w:val="000921FC"/>
    <w:rsid w:val="00093850"/>
    <w:rsid w:val="00093A3E"/>
    <w:rsid w:val="00094D35"/>
    <w:rsid w:val="0009500F"/>
    <w:rsid w:val="00096B0B"/>
    <w:rsid w:val="00096EB9"/>
    <w:rsid w:val="000A0148"/>
    <w:rsid w:val="000A173F"/>
    <w:rsid w:val="000A2176"/>
    <w:rsid w:val="000A3AE4"/>
    <w:rsid w:val="000A3CF8"/>
    <w:rsid w:val="000A41B2"/>
    <w:rsid w:val="000A473E"/>
    <w:rsid w:val="000A4E69"/>
    <w:rsid w:val="000A7605"/>
    <w:rsid w:val="000A76C2"/>
    <w:rsid w:val="000A7850"/>
    <w:rsid w:val="000B1B3F"/>
    <w:rsid w:val="000B5626"/>
    <w:rsid w:val="000B7628"/>
    <w:rsid w:val="000C032E"/>
    <w:rsid w:val="000C14D7"/>
    <w:rsid w:val="000C31C9"/>
    <w:rsid w:val="000C3528"/>
    <w:rsid w:val="000C4CFB"/>
    <w:rsid w:val="000C5052"/>
    <w:rsid w:val="000C5183"/>
    <w:rsid w:val="000C58EE"/>
    <w:rsid w:val="000C6CBA"/>
    <w:rsid w:val="000D1B03"/>
    <w:rsid w:val="000D2622"/>
    <w:rsid w:val="000D305E"/>
    <w:rsid w:val="000D34A5"/>
    <w:rsid w:val="000D499A"/>
    <w:rsid w:val="000D501E"/>
    <w:rsid w:val="000D633F"/>
    <w:rsid w:val="000D662E"/>
    <w:rsid w:val="000D6F53"/>
    <w:rsid w:val="000D7AF2"/>
    <w:rsid w:val="000E06C3"/>
    <w:rsid w:val="000E26EB"/>
    <w:rsid w:val="000E3369"/>
    <w:rsid w:val="000E3A4B"/>
    <w:rsid w:val="000E458F"/>
    <w:rsid w:val="000E46BC"/>
    <w:rsid w:val="000E5587"/>
    <w:rsid w:val="000E5B81"/>
    <w:rsid w:val="000E6C3C"/>
    <w:rsid w:val="000E7222"/>
    <w:rsid w:val="000F1319"/>
    <w:rsid w:val="000F19B0"/>
    <w:rsid w:val="000F4388"/>
    <w:rsid w:val="000F7ECB"/>
    <w:rsid w:val="00101394"/>
    <w:rsid w:val="001013DE"/>
    <w:rsid w:val="001020D3"/>
    <w:rsid w:val="00103384"/>
    <w:rsid w:val="001035B3"/>
    <w:rsid w:val="00103C67"/>
    <w:rsid w:val="0010506E"/>
    <w:rsid w:val="0010555B"/>
    <w:rsid w:val="001059BD"/>
    <w:rsid w:val="001070CF"/>
    <w:rsid w:val="0010768B"/>
    <w:rsid w:val="001079D5"/>
    <w:rsid w:val="00107AF3"/>
    <w:rsid w:val="00110D46"/>
    <w:rsid w:val="00110DA4"/>
    <w:rsid w:val="00111A7A"/>
    <w:rsid w:val="00111E13"/>
    <w:rsid w:val="001120E4"/>
    <w:rsid w:val="00112242"/>
    <w:rsid w:val="0011224C"/>
    <w:rsid w:val="00112A37"/>
    <w:rsid w:val="00112D2D"/>
    <w:rsid w:val="00114A31"/>
    <w:rsid w:val="00115BFB"/>
    <w:rsid w:val="0011629A"/>
    <w:rsid w:val="001165A0"/>
    <w:rsid w:val="00116D1E"/>
    <w:rsid w:val="001172BC"/>
    <w:rsid w:val="00117D1E"/>
    <w:rsid w:val="00120D47"/>
    <w:rsid w:val="0012156A"/>
    <w:rsid w:val="001222A3"/>
    <w:rsid w:val="001230FA"/>
    <w:rsid w:val="00123294"/>
    <w:rsid w:val="001237B6"/>
    <w:rsid w:val="00123855"/>
    <w:rsid w:val="00123C7C"/>
    <w:rsid w:val="00123F56"/>
    <w:rsid w:val="00124B99"/>
    <w:rsid w:val="0012524F"/>
    <w:rsid w:val="00125376"/>
    <w:rsid w:val="00125F1B"/>
    <w:rsid w:val="00126BE5"/>
    <w:rsid w:val="00127556"/>
    <w:rsid w:val="0013076E"/>
    <w:rsid w:val="001329BE"/>
    <w:rsid w:val="00133480"/>
    <w:rsid w:val="0013365A"/>
    <w:rsid w:val="00133976"/>
    <w:rsid w:val="0013442F"/>
    <w:rsid w:val="00134C2F"/>
    <w:rsid w:val="0013577D"/>
    <w:rsid w:val="001359F3"/>
    <w:rsid w:val="00135FF0"/>
    <w:rsid w:val="00137141"/>
    <w:rsid w:val="00140030"/>
    <w:rsid w:val="0014035A"/>
    <w:rsid w:val="00140471"/>
    <w:rsid w:val="00140EF2"/>
    <w:rsid w:val="001418C7"/>
    <w:rsid w:val="00145028"/>
    <w:rsid w:val="00146398"/>
    <w:rsid w:val="00147DC5"/>
    <w:rsid w:val="0015097C"/>
    <w:rsid w:val="00150DEE"/>
    <w:rsid w:val="00151F77"/>
    <w:rsid w:val="00152173"/>
    <w:rsid w:val="0015261C"/>
    <w:rsid w:val="0015377B"/>
    <w:rsid w:val="00153F44"/>
    <w:rsid w:val="0015447F"/>
    <w:rsid w:val="00154E15"/>
    <w:rsid w:val="00156555"/>
    <w:rsid w:val="001566EA"/>
    <w:rsid w:val="00156906"/>
    <w:rsid w:val="001571B2"/>
    <w:rsid w:val="001572C4"/>
    <w:rsid w:val="00157B58"/>
    <w:rsid w:val="00157F75"/>
    <w:rsid w:val="0016030E"/>
    <w:rsid w:val="00160440"/>
    <w:rsid w:val="00160768"/>
    <w:rsid w:val="00160806"/>
    <w:rsid w:val="00161838"/>
    <w:rsid w:val="00163C8A"/>
    <w:rsid w:val="001644CA"/>
    <w:rsid w:val="001648BE"/>
    <w:rsid w:val="00164905"/>
    <w:rsid w:val="00166E01"/>
    <w:rsid w:val="001679B0"/>
    <w:rsid w:val="00170DA4"/>
    <w:rsid w:val="001711E8"/>
    <w:rsid w:val="00172523"/>
    <w:rsid w:val="0017291F"/>
    <w:rsid w:val="001733D1"/>
    <w:rsid w:val="00174135"/>
    <w:rsid w:val="00174943"/>
    <w:rsid w:val="0017773C"/>
    <w:rsid w:val="00177CB2"/>
    <w:rsid w:val="00180982"/>
    <w:rsid w:val="00180B93"/>
    <w:rsid w:val="00181C76"/>
    <w:rsid w:val="00182096"/>
    <w:rsid w:val="00182F8B"/>
    <w:rsid w:val="001832B7"/>
    <w:rsid w:val="00183AD0"/>
    <w:rsid w:val="0018473F"/>
    <w:rsid w:val="00185501"/>
    <w:rsid w:val="001857B8"/>
    <w:rsid w:val="00186018"/>
    <w:rsid w:val="001862DF"/>
    <w:rsid w:val="001863B5"/>
    <w:rsid w:val="00187DEF"/>
    <w:rsid w:val="001905A8"/>
    <w:rsid w:val="001905E7"/>
    <w:rsid w:val="00191897"/>
    <w:rsid w:val="0019509D"/>
    <w:rsid w:val="001952A7"/>
    <w:rsid w:val="00195741"/>
    <w:rsid w:val="001959AD"/>
    <w:rsid w:val="00195D26"/>
    <w:rsid w:val="00196163"/>
    <w:rsid w:val="00196A27"/>
    <w:rsid w:val="001A0C65"/>
    <w:rsid w:val="001A13C5"/>
    <w:rsid w:val="001A1D70"/>
    <w:rsid w:val="001A2E98"/>
    <w:rsid w:val="001A2FDF"/>
    <w:rsid w:val="001A345E"/>
    <w:rsid w:val="001A3491"/>
    <w:rsid w:val="001A3C16"/>
    <w:rsid w:val="001A4687"/>
    <w:rsid w:val="001A4D30"/>
    <w:rsid w:val="001A674A"/>
    <w:rsid w:val="001A6928"/>
    <w:rsid w:val="001A70AE"/>
    <w:rsid w:val="001A729A"/>
    <w:rsid w:val="001A799A"/>
    <w:rsid w:val="001B0F0E"/>
    <w:rsid w:val="001B1529"/>
    <w:rsid w:val="001B1C04"/>
    <w:rsid w:val="001B28A9"/>
    <w:rsid w:val="001B2A9A"/>
    <w:rsid w:val="001B2B17"/>
    <w:rsid w:val="001B3552"/>
    <w:rsid w:val="001B3908"/>
    <w:rsid w:val="001B3B5C"/>
    <w:rsid w:val="001B3E38"/>
    <w:rsid w:val="001B4A91"/>
    <w:rsid w:val="001B4FFD"/>
    <w:rsid w:val="001B5E15"/>
    <w:rsid w:val="001B7B27"/>
    <w:rsid w:val="001B7C93"/>
    <w:rsid w:val="001B7D13"/>
    <w:rsid w:val="001C0705"/>
    <w:rsid w:val="001C086C"/>
    <w:rsid w:val="001C0927"/>
    <w:rsid w:val="001C0C1E"/>
    <w:rsid w:val="001C27C0"/>
    <w:rsid w:val="001C3F46"/>
    <w:rsid w:val="001C56EE"/>
    <w:rsid w:val="001C6363"/>
    <w:rsid w:val="001C652E"/>
    <w:rsid w:val="001C6926"/>
    <w:rsid w:val="001C7C6E"/>
    <w:rsid w:val="001C7FED"/>
    <w:rsid w:val="001D1518"/>
    <w:rsid w:val="001D1C31"/>
    <w:rsid w:val="001D1CEE"/>
    <w:rsid w:val="001D2EDB"/>
    <w:rsid w:val="001D75B9"/>
    <w:rsid w:val="001D7BCA"/>
    <w:rsid w:val="001E3165"/>
    <w:rsid w:val="001E3307"/>
    <w:rsid w:val="001E334C"/>
    <w:rsid w:val="001E3A53"/>
    <w:rsid w:val="001E3E96"/>
    <w:rsid w:val="001E6334"/>
    <w:rsid w:val="001E6888"/>
    <w:rsid w:val="001E73BE"/>
    <w:rsid w:val="001E7834"/>
    <w:rsid w:val="001F02EE"/>
    <w:rsid w:val="001F1009"/>
    <w:rsid w:val="001F1A04"/>
    <w:rsid w:val="001F1ACB"/>
    <w:rsid w:val="001F2957"/>
    <w:rsid w:val="001F3E0A"/>
    <w:rsid w:val="001F5915"/>
    <w:rsid w:val="001F6A9B"/>
    <w:rsid w:val="001F6D04"/>
    <w:rsid w:val="001F7428"/>
    <w:rsid w:val="00200955"/>
    <w:rsid w:val="00200B38"/>
    <w:rsid w:val="00200EC2"/>
    <w:rsid w:val="0020250F"/>
    <w:rsid w:val="0020301F"/>
    <w:rsid w:val="002045EC"/>
    <w:rsid w:val="00204788"/>
    <w:rsid w:val="00205CEB"/>
    <w:rsid w:val="002072DA"/>
    <w:rsid w:val="002107C7"/>
    <w:rsid w:val="00210949"/>
    <w:rsid w:val="00210BBA"/>
    <w:rsid w:val="0021209C"/>
    <w:rsid w:val="00212C04"/>
    <w:rsid w:val="00214F1E"/>
    <w:rsid w:val="002162BE"/>
    <w:rsid w:val="002167D7"/>
    <w:rsid w:val="00216EBB"/>
    <w:rsid w:val="00220AC5"/>
    <w:rsid w:val="0022105E"/>
    <w:rsid w:val="002228C8"/>
    <w:rsid w:val="00222CF5"/>
    <w:rsid w:val="002232E1"/>
    <w:rsid w:val="00223A69"/>
    <w:rsid w:val="00224AE2"/>
    <w:rsid w:val="002254D3"/>
    <w:rsid w:val="00225925"/>
    <w:rsid w:val="00226A79"/>
    <w:rsid w:val="00226CA7"/>
    <w:rsid w:val="00226EC7"/>
    <w:rsid w:val="002270DE"/>
    <w:rsid w:val="002273E4"/>
    <w:rsid w:val="00231C8B"/>
    <w:rsid w:val="0023271A"/>
    <w:rsid w:val="00232A09"/>
    <w:rsid w:val="00233E55"/>
    <w:rsid w:val="002350A5"/>
    <w:rsid w:val="0023610D"/>
    <w:rsid w:val="00236455"/>
    <w:rsid w:val="00241E56"/>
    <w:rsid w:val="00242550"/>
    <w:rsid w:val="002440D5"/>
    <w:rsid w:val="0024483B"/>
    <w:rsid w:val="00244A2B"/>
    <w:rsid w:val="00245E40"/>
    <w:rsid w:val="00246A36"/>
    <w:rsid w:val="00246D47"/>
    <w:rsid w:val="00247088"/>
    <w:rsid w:val="0025049E"/>
    <w:rsid w:val="002505B7"/>
    <w:rsid w:val="002511DE"/>
    <w:rsid w:val="0025248C"/>
    <w:rsid w:val="00253303"/>
    <w:rsid w:val="0025498F"/>
    <w:rsid w:val="00255069"/>
    <w:rsid w:val="002557B4"/>
    <w:rsid w:val="00255870"/>
    <w:rsid w:val="002576F5"/>
    <w:rsid w:val="002577DF"/>
    <w:rsid w:val="0026222D"/>
    <w:rsid w:val="00262376"/>
    <w:rsid w:val="00262A3F"/>
    <w:rsid w:val="00265294"/>
    <w:rsid w:val="00265964"/>
    <w:rsid w:val="00266057"/>
    <w:rsid w:val="00266620"/>
    <w:rsid w:val="0026728F"/>
    <w:rsid w:val="002673E0"/>
    <w:rsid w:val="0026756B"/>
    <w:rsid w:val="00267CA7"/>
    <w:rsid w:val="00271BF6"/>
    <w:rsid w:val="00271DCA"/>
    <w:rsid w:val="00271E42"/>
    <w:rsid w:val="00273C96"/>
    <w:rsid w:val="00274003"/>
    <w:rsid w:val="0027423E"/>
    <w:rsid w:val="00274D71"/>
    <w:rsid w:val="00275555"/>
    <w:rsid w:val="002767A8"/>
    <w:rsid w:val="00277F62"/>
    <w:rsid w:val="00280093"/>
    <w:rsid w:val="002816FA"/>
    <w:rsid w:val="00281715"/>
    <w:rsid w:val="00282035"/>
    <w:rsid w:val="00282B79"/>
    <w:rsid w:val="0028307D"/>
    <w:rsid w:val="00283A5E"/>
    <w:rsid w:val="0029023A"/>
    <w:rsid w:val="002909ED"/>
    <w:rsid w:val="00290E4D"/>
    <w:rsid w:val="0029244C"/>
    <w:rsid w:val="00292665"/>
    <w:rsid w:val="0029368C"/>
    <w:rsid w:val="002943D3"/>
    <w:rsid w:val="00295C8F"/>
    <w:rsid w:val="0029614C"/>
    <w:rsid w:val="002972D8"/>
    <w:rsid w:val="002A01EA"/>
    <w:rsid w:val="002A02D5"/>
    <w:rsid w:val="002A5F70"/>
    <w:rsid w:val="002A6B4E"/>
    <w:rsid w:val="002A75C8"/>
    <w:rsid w:val="002A7732"/>
    <w:rsid w:val="002A7746"/>
    <w:rsid w:val="002A7FF0"/>
    <w:rsid w:val="002B137F"/>
    <w:rsid w:val="002B24A9"/>
    <w:rsid w:val="002B2524"/>
    <w:rsid w:val="002B2F4A"/>
    <w:rsid w:val="002B3253"/>
    <w:rsid w:val="002B3B7B"/>
    <w:rsid w:val="002B3E06"/>
    <w:rsid w:val="002B4E63"/>
    <w:rsid w:val="002B60C3"/>
    <w:rsid w:val="002B6A80"/>
    <w:rsid w:val="002B6C38"/>
    <w:rsid w:val="002B762E"/>
    <w:rsid w:val="002C0060"/>
    <w:rsid w:val="002C0BDF"/>
    <w:rsid w:val="002C227F"/>
    <w:rsid w:val="002C2E86"/>
    <w:rsid w:val="002C5B56"/>
    <w:rsid w:val="002C5DD0"/>
    <w:rsid w:val="002C69C7"/>
    <w:rsid w:val="002C6A1D"/>
    <w:rsid w:val="002C6DA5"/>
    <w:rsid w:val="002D15BA"/>
    <w:rsid w:val="002D1AD3"/>
    <w:rsid w:val="002D21D0"/>
    <w:rsid w:val="002D26B0"/>
    <w:rsid w:val="002D34B3"/>
    <w:rsid w:val="002D3955"/>
    <w:rsid w:val="002D3CC8"/>
    <w:rsid w:val="002D4543"/>
    <w:rsid w:val="002D5233"/>
    <w:rsid w:val="002D692D"/>
    <w:rsid w:val="002D7276"/>
    <w:rsid w:val="002D79F1"/>
    <w:rsid w:val="002D7B67"/>
    <w:rsid w:val="002E02A7"/>
    <w:rsid w:val="002E0384"/>
    <w:rsid w:val="002E134F"/>
    <w:rsid w:val="002E243F"/>
    <w:rsid w:val="002E2A4A"/>
    <w:rsid w:val="002E319A"/>
    <w:rsid w:val="002E3402"/>
    <w:rsid w:val="002E39E9"/>
    <w:rsid w:val="002E4279"/>
    <w:rsid w:val="002E4958"/>
    <w:rsid w:val="002E7847"/>
    <w:rsid w:val="002F0A27"/>
    <w:rsid w:val="002F154B"/>
    <w:rsid w:val="002F1C09"/>
    <w:rsid w:val="002F3545"/>
    <w:rsid w:val="002F4095"/>
    <w:rsid w:val="002F4A01"/>
    <w:rsid w:val="002F588B"/>
    <w:rsid w:val="002F65E4"/>
    <w:rsid w:val="002F66EA"/>
    <w:rsid w:val="002F676B"/>
    <w:rsid w:val="002F6824"/>
    <w:rsid w:val="002F789D"/>
    <w:rsid w:val="002F7EB1"/>
    <w:rsid w:val="003016D1"/>
    <w:rsid w:val="00301941"/>
    <w:rsid w:val="00302343"/>
    <w:rsid w:val="003025E1"/>
    <w:rsid w:val="00303454"/>
    <w:rsid w:val="0030362A"/>
    <w:rsid w:val="00304C6B"/>
    <w:rsid w:val="00305603"/>
    <w:rsid w:val="00305605"/>
    <w:rsid w:val="003060D2"/>
    <w:rsid w:val="0030700E"/>
    <w:rsid w:val="003072AB"/>
    <w:rsid w:val="003105E8"/>
    <w:rsid w:val="00311C30"/>
    <w:rsid w:val="00311E84"/>
    <w:rsid w:val="00313315"/>
    <w:rsid w:val="00313777"/>
    <w:rsid w:val="00313850"/>
    <w:rsid w:val="00313A58"/>
    <w:rsid w:val="003144EA"/>
    <w:rsid w:val="00314A27"/>
    <w:rsid w:val="00314E26"/>
    <w:rsid w:val="00314E83"/>
    <w:rsid w:val="0031584E"/>
    <w:rsid w:val="00315AC6"/>
    <w:rsid w:val="00315AD8"/>
    <w:rsid w:val="00315CE5"/>
    <w:rsid w:val="003163DF"/>
    <w:rsid w:val="00316EE0"/>
    <w:rsid w:val="00317BC0"/>
    <w:rsid w:val="00320AF9"/>
    <w:rsid w:val="0032392E"/>
    <w:rsid w:val="00323FC5"/>
    <w:rsid w:val="00323FF3"/>
    <w:rsid w:val="0032424E"/>
    <w:rsid w:val="003254A8"/>
    <w:rsid w:val="0032670F"/>
    <w:rsid w:val="00327607"/>
    <w:rsid w:val="003301C9"/>
    <w:rsid w:val="003302AF"/>
    <w:rsid w:val="0033064F"/>
    <w:rsid w:val="003320F4"/>
    <w:rsid w:val="003330FB"/>
    <w:rsid w:val="00333218"/>
    <w:rsid w:val="0033339E"/>
    <w:rsid w:val="0033508B"/>
    <w:rsid w:val="00335B54"/>
    <w:rsid w:val="00336E93"/>
    <w:rsid w:val="003378A5"/>
    <w:rsid w:val="00337946"/>
    <w:rsid w:val="00337F45"/>
    <w:rsid w:val="0034008F"/>
    <w:rsid w:val="00341AF5"/>
    <w:rsid w:val="00342449"/>
    <w:rsid w:val="00342BDD"/>
    <w:rsid w:val="00344D1E"/>
    <w:rsid w:val="00346065"/>
    <w:rsid w:val="00350556"/>
    <w:rsid w:val="00350ABE"/>
    <w:rsid w:val="00351200"/>
    <w:rsid w:val="00351812"/>
    <w:rsid w:val="0035200A"/>
    <w:rsid w:val="003531AD"/>
    <w:rsid w:val="00354475"/>
    <w:rsid w:val="0035449D"/>
    <w:rsid w:val="0035482E"/>
    <w:rsid w:val="003558E9"/>
    <w:rsid w:val="003562F8"/>
    <w:rsid w:val="00356F25"/>
    <w:rsid w:val="00360BEA"/>
    <w:rsid w:val="00360E09"/>
    <w:rsid w:val="0036211F"/>
    <w:rsid w:val="003621AC"/>
    <w:rsid w:val="00362F36"/>
    <w:rsid w:val="003631D7"/>
    <w:rsid w:val="0036348B"/>
    <w:rsid w:val="00363AA2"/>
    <w:rsid w:val="003644F5"/>
    <w:rsid w:val="0036586D"/>
    <w:rsid w:val="00365A0E"/>
    <w:rsid w:val="00366698"/>
    <w:rsid w:val="00371298"/>
    <w:rsid w:val="003721CF"/>
    <w:rsid w:val="0037276F"/>
    <w:rsid w:val="003729BC"/>
    <w:rsid w:val="00372C28"/>
    <w:rsid w:val="00374CC3"/>
    <w:rsid w:val="0037553D"/>
    <w:rsid w:val="003764A2"/>
    <w:rsid w:val="00376663"/>
    <w:rsid w:val="00380686"/>
    <w:rsid w:val="003822C6"/>
    <w:rsid w:val="00382C1B"/>
    <w:rsid w:val="00382FDB"/>
    <w:rsid w:val="0038376F"/>
    <w:rsid w:val="00385144"/>
    <w:rsid w:val="003859F1"/>
    <w:rsid w:val="003861BD"/>
    <w:rsid w:val="00387092"/>
    <w:rsid w:val="00387647"/>
    <w:rsid w:val="003905CC"/>
    <w:rsid w:val="00390A7E"/>
    <w:rsid w:val="003914E1"/>
    <w:rsid w:val="00391721"/>
    <w:rsid w:val="00391BC6"/>
    <w:rsid w:val="003926DB"/>
    <w:rsid w:val="00392B20"/>
    <w:rsid w:val="00395259"/>
    <w:rsid w:val="00395A49"/>
    <w:rsid w:val="00395F39"/>
    <w:rsid w:val="003973C8"/>
    <w:rsid w:val="00397641"/>
    <w:rsid w:val="003A14DC"/>
    <w:rsid w:val="003A2095"/>
    <w:rsid w:val="003A24B8"/>
    <w:rsid w:val="003A2575"/>
    <w:rsid w:val="003A2BED"/>
    <w:rsid w:val="003A2D97"/>
    <w:rsid w:val="003A312F"/>
    <w:rsid w:val="003A341B"/>
    <w:rsid w:val="003A3999"/>
    <w:rsid w:val="003A48CA"/>
    <w:rsid w:val="003A5231"/>
    <w:rsid w:val="003A5629"/>
    <w:rsid w:val="003A5C87"/>
    <w:rsid w:val="003A5CBA"/>
    <w:rsid w:val="003A724F"/>
    <w:rsid w:val="003A7AAD"/>
    <w:rsid w:val="003B0000"/>
    <w:rsid w:val="003B0A8E"/>
    <w:rsid w:val="003B0A96"/>
    <w:rsid w:val="003B1246"/>
    <w:rsid w:val="003B14EF"/>
    <w:rsid w:val="003B1F3F"/>
    <w:rsid w:val="003B26B7"/>
    <w:rsid w:val="003B33F9"/>
    <w:rsid w:val="003B391D"/>
    <w:rsid w:val="003B40E8"/>
    <w:rsid w:val="003B5FE7"/>
    <w:rsid w:val="003B6027"/>
    <w:rsid w:val="003B6BAB"/>
    <w:rsid w:val="003B7033"/>
    <w:rsid w:val="003C0040"/>
    <w:rsid w:val="003C0617"/>
    <w:rsid w:val="003C28D5"/>
    <w:rsid w:val="003C2BD6"/>
    <w:rsid w:val="003C2DCB"/>
    <w:rsid w:val="003C2EA2"/>
    <w:rsid w:val="003C31BD"/>
    <w:rsid w:val="003C4C90"/>
    <w:rsid w:val="003C4C91"/>
    <w:rsid w:val="003C4E93"/>
    <w:rsid w:val="003C5ABB"/>
    <w:rsid w:val="003C5AD6"/>
    <w:rsid w:val="003C61F9"/>
    <w:rsid w:val="003C6EF6"/>
    <w:rsid w:val="003C6FA1"/>
    <w:rsid w:val="003C77E4"/>
    <w:rsid w:val="003C783A"/>
    <w:rsid w:val="003C7AAC"/>
    <w:rsid w:val="003C7CF2"/>
    <w:rsid w:val="003D1A43"/>
    <w:rsid w:val="003D2463"/>
    <w:rsid w:val="003D25AB"/>
    <w:rsid w:val="003D2714"/>
    <w:rsid w:val="003D2C10"/>
    <w:rsid w:val="003D2D54"/>
    <w:rsid w:val="003D41C3"/>
    <w:rsid w:val="003D5040"/>
    <w:rsid w:val="003D7077"/>
    <w:rsid w:val="003D72BA"/>
    <w:rsid w:val="003D7CF3"/>
    <w:rsid w:val="003E15D2"/>
    <w:rsid w:val="003E17B1"/>
    <w:rsid w:val="003E19C8"/>
    <w:rsid w:val="003E248A"/>
    <w:rsid w:val="003E39EF"/>
    <w:rsid w:val="003E423A"/>
    <w:rsid w:val="003E4566"/>
    <w:rsid w:val="003E476C"/>
    <w:rsid w:val="003E48C8"/>
    <w:rsid w:val="003E5DE1"/>
    <w:rsid w:val="003E5E76"/>
    <w:rsid w:val="003E68EF"/>
    <w:rsid w:val="003E7F32"/>
    <w:rsid w:val="003F050C"/>
    <w:rsid w:val="003F17D8"/>
    <w:rsid w:val="003F1F6A"/>
    <w:rsid w:val="003F24CF"/>
    <w:rsid w:val="003F2B10"/>
    <w:rsid w:val="003F3627"/>
    <w:rsid w:val="003F37AD"/>
    <w:rsid w:val="003F3D9D"/>
    <w:rsid w:val="003F586A"/>
    <w:rsid w:val="003F63D5"/>
    <w:rsid w:val="003F732D"/>
    <w:rsid w:val="004001E4"/>
    <w:rsid w:val="00400378"/>
    <w:rsid w:val="004004DB"/>
    <w:rsid w:val="00400AE1"/>
    <w:rsid w:val="00401711"/>
    <w:rsid w:val="00401BCA"/>
    <w:rsid w:val="00401CDF"/>
    <w:rsid w:val="00402A19"/>
    <w:rsid w:val="00402E10"/>
    <w:rsid w:val="00403100"/>
    <w:rsid w:val="00404282"/>
    <w:rsid w:val="00404696"/>
    <w:rsid w:val="00406D1C"/>
    <w:rsid w:val="004102CC"/>
    <w:rsid w:val="00410D7C"/>
    <w:rsid w:val="00410ECE"/>
    <w:rsid w:val="00411970"/>
    <w:rsid w:val="00411CD9"/>
    <w:rsid w:val="004122B5"/>
    <w:rsid w:val="004138B4"/>
    <w:rsid w:val="00414376"/>
    <w:rsid w:val="004148F6"/>
    <w:rsid w:val="0041517C"/>
    <w:rsid w:val="0041778D"/>
    <w:rsid w:val="004177F6"/>
    <w:rsid w:val="004201B2"/>
    <w:rsid w:val="00420864"/>
    <w:rsid w:val="0042171A"/>
    <w:rsid w:val="0042276E"/>
    <w:rsid w:val="00422E6D"/>
    <w:rsid w:val="00422EDB"/>
    <w:rsid w:val="00424FE7"/>
    <w:rsid w:val="00425C2A"/>
    <w:rsid w:val="00425CFF"/>
    <w:rsid w:val="00426143"/>
    <w:rsid w:val="004262AA"/>
    <w:rsid w:val="004271EA"/>
    <w:rsid w:val="00430A60"/>
    <w:rsid w:val="004310BF"/>
    <w:rsid w:val="004329B2"/>
    <w:rsid w:val="00433767"/>
    <w:rsid w:val="00433B77"/>
    <w:rsid w:val="00435D77"/>
    <w:rsid w:val="004406AF"/>
    <w:rsid w:val="00440DC2"/>
    <w:rsid w:val="00441A5C"/>
    <w:rsid w:val="00441F96"/>
    <w:rsid w:val="00441FAE"/>
    <w:rsid w:val="004433A2"/>
    <w:rsid w:val="0044435B"/>
    <w:rsid w:val="0044445E"/>
    <w:rsid w:val="0044452F"/>
    <w:rsid w:val="00445E89"/>
    <w:rsid w:val="00445F40"/>
    <w:rsid w:val="0044758C"/>
    <w:rsid w:val="00447756"/>
    <w:rsid w:val="004511F7"/>
    <w:rsid w:val="00453D28"/>
    <w:rsid w:val="00454182"/>
    <w:rsid w:val="0045431B"/>
    <w:rsid w:val="00454E23"/>
    <w:rsid w:val="00455312"/>
    <w:rsid w:val="004559DE"/>
    <w:rsid w:val="00455FB7"/>
    <w:rsid w:val="0045745E"/>
    <w:rsid w:val="00457CF5"/>
    <w:rsid w:val="00462916"/>
    <w:rsid w:val="00467848"/>
    <w:rsid w:val="00470A5C"/>
    <w:rsid w:val="004736A5"/>
    <w:rsid w:val="00473C18"/>
    <w:rsid w:val="004761D7"/>
    <w:rsid w:val="00476389"/>
    <w:rsid w:val="004763AA"/>
    <w:rsid w:val="004768CE"/>
    <w:rsid w:val="004768FB"/>
    <w:rsid w:val="00480071"/>
    <w:rsid w:val="00481504"/>
    <w:rsid w:val="00483E50"/>
    <w:rsid w:val="00486BB5"/>
    <w:rsid w:val="004877B3"/>
    <w:rsid w:val="00490291"/>
    <w:rsid w:val="004903E0"/>
    <w:rsid w:val="00490606"/>
    <w:rsid w:val="004906D9"/>
    <w:rsid w:val="00490E5D"/>
    <w:rsid w:val="00491B4A"/>
    <w:rsid w:val="00492A10"/>
    <w:rsid w:val="004948DD"/>
    <w:rsid w:val="00494A16"/>
    <w:rsid w:val="0049566F"/>
    <w:rsid w:val="004963C2"/>
    <w:rsid w:val="00497580"/>
    <w:rsid w:val="00497C25"/>
    <w:rsid w:val="00497C54"/>
    <w:rsid w:val="004A03F1"/>
    <w:rsid w:val="004A0EC8"/>
    <w:rsid w:val="004A2EE3"/>
    <w:rsid w:val="004A5587"/>
    <w:rsid w:val="004A7DD1"/>
    <w:rsid w:val="004B0A59"/>
    <w:rsid w:val="004B1B3B"/>
    <w:rsid w:val="004B2F52"/>
    <w:rsid w:val="004B31FA"/>
    <w:rsid w:val="004B39D8"/>
    <w:rsid w:val="004B3D19"/>
    <w:rsid w:val="004B404D"/>
    <w:rsid w:val="004B404F"/>
    <w:rsid w:val="004B5802"/>
    <w:rsid w:val="004B67CF"/>
    <w:rsid w:val="004C09A1"/>
    <w:rsid w:val="004C1B3F"/>
    <w:rsid w:val="004C2BD1"/>
    <w:rsid w:val="004C2C19"/>
    <w:rsid w:val="004C2F1E"/>
    <w:rsid w:val="004C457D"/>
    <w:rsid w:val="004C50A2"/>
    <w:rsid w:val="004C557A"/>
    <w:rsid w:val="004C67B9"/>
    <w:rsid w:val="004C6BD5"/>
    <w:rsid w:val="004C6DBE"/>
    <w:rsid w:val="004D0D99"/>
    <w:rsid w:val="004D1336"/>
    <w:rsid w:val="004D14F8"/>
    <w:rsid w:val="004D1CCF"/>
    <w:rsid w:val="004D1F43"/>
    <w:rsid w:val="004D2533"/>
    <w:rsid w:val="004D5927"/>
    <w:rsid w:val="004D6288"/>
    <w:rsid w:val="004D665F"/>
    <w:rsid w:val="004D6816"/>
    <w:rsid w:val="004D69B1"/>
    <w:rsid w:val="004D73FE"/>
    <w:rsid w:val="004E1000"/>
    <w:rsid w:val="004E3D37"/>
    <w:rsid w:val="004E4103"/>
    <w:rsid w:val="004E45A3"/>
    <w:rsid w:val="004E4DFC"/>
    <w:rsid w:val="004E5615"/>
    <w:rsid w:val="004E5C63"/>
    <w:rsid w:val="004E5DE8"/>
    <w:rsid w:val="004E70D3"/>
    <w:rsid w:val="004F01EC"/>
    <w:rsid w:val="004F024E"/>
    <w:rsid w:val="004F13AA"/>
    <w:rsid w:val="004F1E0B"/>
    <w:rsid w:val="004F2368"/>
    <w:rsid w:val="004F2803"/>
    <w:rsid w:val="004F2D5D"/>
    <w:rsid w:val="004F4677"/>
    <w:rsid w:val="004F4F81"/>
    <w:rsid w:val="004F50FB"/>
    <w:rsid w:val="004F553D"/>
    <w:rsid w:val="004F5A74"/>
    <w:rsid w:val="004F5B3A"/>
    <w:rsid w:val="004F64C4"/>
    <w:rsid w:val="004F6984"/>
    <w:rsid w:val="004F7100"/>
    <w:rsid w:val="004F7928"/>
    <w:rsid w:val="004F794E"/>
    <w:rsid w:val="004F7F9E"/>
    <w:rsid w:val="0050066B"/>
    <w:rsid w:val="0050098B"/>
    <w:rsid w:val="00501051"/>
    <w:rsid w:val="00501B57"/>
    <w:rsid w:val="00501E2A"/>
    <w:rsid w:val="00504BAA"/>
    <w:rsid w:val="0050618E"/>
    <w:rsid w:val="00506764"/>
    <w:rsid w:val="00507087"/>
    <w:rsid w:val="00507323"/>
    <w:rsid w:val="0050751B"/>
    <w:rsid w:val="00510363"/>
    <w:rsid w:val="005108B4"/>
    <w:rsid w:val="00511956"/>
    <w:rsid w:val="00511A3A"/>
    <w:rsid w:val="00511DCA"/>
    <w:rsid w:val="0051314C"/>
    <w:rsid w:val="00513198"/>
    <w:rsid w:val="005145FE"/>
    <w:rsid w:val="00515AF2"/>
    <w:rsid w:val="005166C1"/>
    <w:rsid w:val="00517070"/>
    <w:rsid w:val="00517316"/>
    <w:rsid w:val="00517895"/>
    <w:rsid w:val="00521DB3"/>
    <w:rsid w:val="00521FD8"/>
    <w:rsid w:val="005222B0"/>
    <w:rsid w:val="00522526"/>
    <w:rsid w:val="005226A7"/>
    <w:rsid w:val="00522C34"/>
    <w:rsid w:val="00522E1A"/>
    <w:rsid w:val="0052322C"/>
    <w:rsid w:val="00523238"/>
    <w:rsid w:val="00523B62"/>
    <w:rsid w:val="00525FF8"/>
    <w:rsid w:val="005262A5"/>
    <w:rsid w:val="00526FAF"/>
    <w:rsid w:val="0052743B"/>
    <w:rsid w:val="00527D61"/>
    <w:rsid w:val="00530800"/>
    <w:rsid w:val="005308AA"/>
    <w:rsid w:val="005317BB"/>
    <w:rsid w:val="00532FB9"/>
    <w:rsid w:val="00533234"/>
    <w:rsid w:val="0053363F"/>
    <w:rsid w:val="00534C9E"/>
    <w:rsid w:val="00535249"/>
    <w:rsid w:val="005355D4"/>
    <w:rsid w:val="00535795"/>
    <w:rsid w:val="00535E8E"/>
    <w:rsid w:val="00536AC5"/>
    <w:rsid w:val="005406A6"/>
    <w:rsid w:val="00540764"/>
    <w:rsid w:val="0054076E"/>
    <w:rsid w:val="00540E4D"/>
    <w:rsid w:val="00540E83"/>
    <w:rsid w:val="00541496"/>
    <w:rsid w:val="005424D0"/>
    <w:rsid w:val="00545619"/>
    <w:rsid w:val="00545829"/>
    <w:rsid w:val="0054583F"/>
    <w:rsid w:val="005465F0"/>
    <w:rsid w:val="00546D2B"/>
    <w:rsid w:val="00546D76"/>
    <w:rsid w:val="00547678"/>
    <w:rsid w:val="00547CE4"/>
    <w:rsid w:val="00550251"/>
    <w:rsid w:val="0055185A"/>
    <w:rsid w:val="005524DA"/>
    <w:rsid w:val="00552707"/>
    <w:rsid w:val="00552DF8"/>
    <w:rsid w:val="00552F3F"/>
    <w:rsid w:val="005544DF"/>
    <w:rsid w:val="00554F7C"/>
    <w:rsid w:val="00555C3E"/>
    <w:rsid w:val="00555FD7"/>
    <w:rsid w:val="00556011"/>
    <w:rsid w:val="005564BB"/>
    <w:rsid w:val="0055728D"/>
    <w:rsid w:val="00560F41"/>
    <w:rsid w:val="00561015"/>
    <w:rsid w:val="0056148F"/>
    <w:rsid w:val="00562345"/>
    <w:rsid w:val="00562CBB"/>
    <w:rsid w:val="005633EA"/>
    <w:rsid w:val="005659D1"/>
    <w:rsid w:val="00565EF4"/>
    <w:rsid w:val="00566F0C"/>
    <w:rsid w:val="00566F40"/>
    <w:rsid w:val="00567943"/>
    <w:rsid w:val="00567BFE"/>
    <w:rsid w:val="005730DF"/>
    <w:rsid w:val="005732AC"/>
    <w:rsid w:val="00573CA1"/>
    <w:rsid w:val="005747FC"/>
    <w:rsid w:val="00576486"/>
    <w:rsid w:val="00582646"/>
    <w:rsid w:val="00583B03"/>
    <w:rsid w:val="00583DD6"/>
    <w:rsid w:val="005840D6"/>
    <w:rsid w:val="00585772"/>
    <w:rsid w:val="00587136"/>
    <w:rsid w:val="00587446"/>
    <w:rsid w:val="005903FB"/>
    <w:rsid w:val="005911FF"/>
    <w:rsid w:val="00592321"/>
    <w:rsid w:val="00592611"/>
    <w:rsid w:val="00594568"/>
    <w:rsid w:val="005947F1"/>
    <w:rsid w:val="00595670"/>
    <w:rsid w:val="00595A72"/>
    <w:rsid w:val="00595DF2"/>
    <w:rsid w:val="00596219"/>
    <w:rsid w:val="0059731F"/>
    <w:rsid w:val="00597FB7"/>
    <w:rsid w:val="005A25B6"/>
    <w:rsid w:val="005A325F"/>
    <w:rsid w:val="005A5019"/>
    <w:rsid w:val="005A5023"/>
    <w:rsid w:val="005A5527"/>
    <w:rsid w:val="005A59B8"/>
    <w:rsid w:val="005A6FE7"/>
    <w:rsid w:val="005A6FEC"/>
    <w:rsid w:val="005B140C"/>
    <w:rsid w:val="005B19CD"/>
    <w:rsid w:val="005B329B"/>
    <w:rsid w:val="005B444F"/>
    <w:rsid w:val="005B48D4"/>
    <w:rsid w:val="005B6C7E"/>
    <w:rsid w:val="005B7551"/>
    <w:rsid w:val="005B787E"/>
    <w:rsid w:val="005C0D7B"/>
    <w:rsid w:val="005C19A7"/>
    <w:rsid w:val="005C4501"/>
    <w:rsid w:val="005C4961"/>
    <w:rsid w:val="005C4DDF"/>
    <w:rsid w:val="005C5BFD"/>
    <w:rsid w:val="005C63BE"/>
    <w:rsid w:val="005C63FF"/>
    <w:rsid w:val="005C6FBD"/>
    <w:rsid w:val="005C7D9D"/>
    <w:rsid w:val="005D165A"/>
    <w:rsid w:val="005D17E5"/>
    <w:rsid w:val="005D19C6"/>
    <w:rsid w:val="005D2C3D"/>
    <w:rsid w:val="005D494E"/>
    <w:rsid w:val="005D5D0A"/>
    <w:rsid w:val="005D5F7A"/>
    <w:rsid w:val="005D6576"/>
    <w:rsid w:val="005D6A06"/>
    <w:rsid w:val="005D6F10"/>
    <w:rsid w:val="005D7459"/>
    <w:rsid w:val="005D7E77"/>
    <w:rsid w:val="005E1FE2"/>
    <w:rsid w:val="005E2299"/>
    <w:rsid w:val="005E2FE9"/>
    <w:rsid w:val="005E326A"/>
    <w:rsid w:val="005E425F"/>
    <w:rsid w:val="005E49D0"/>
    <w:rsid w:val="005E6238"/>
    <w:rsid w:val="005E63EC"/>
    <w:rsid w:val="005E6722"/>
    <w:rsid w:val="005F0B40"/>
    <w:rsid w:val="005F1655"/>
    <w:rsid w:val="005F1AAF"/>
    <w:rsid w:val="005F35B4"/>
    <w:rsid w:val="005F5AD8"/>
    <w:rsid w:val="005F5D26"/>
    <w:rsid w:val="005F5DB0"/>
    <w:rsid w:val="005F5EFC"/>
    <w:rsid w:val="005F6344"/>
    <w:rsid w:val="005F6462"/>
    <w:rsid w:val="005F7638"/>
    <w:rsid w:val="00601C49"/>
    <w:rsid w:val="00603953"/>
    <w:rsid w:val="00605879"/>
    <w:rsid w:val="00610849"/>
    <w:rsid w:val="00611432"/>
    <w:rsid w:val="006116C3"/>
    <w:rsid w:val="00612B18"/>
    <w:rsid w:val="00613508"/>
    <w:rsid w:val="00613902"/>
    <w:rsid w:val="0061398A"/>
    <w:rsid w:val="006143BD"/>
    <w:rsid w:val="006148C4"/>
    <w:rsid w:val="0061579E"/>
    <w:rsid w:val="0061730F"/>
    <w:rsid w:val="00621595"/>
    <w:rsid w:val="00621EAB"/>
    <w:rsid w:val="006225E7"/>
    <w:rsid w:val="00622BE3"/>
    <w:rsid w:val="0062372C"/>
    <w:rsid w:val="0062388D"/>
    <w:rsid w:val="006239D3"/>
    <w:rsid w:val="00626F1F"/>
    <w:rsid w:val="00626F77"/>
    <w:rsid w:val="00627308"/>
    <w:rsid w:val="006273E6"/>
    <w:rsid w:val="0063165E"/>
    <w:rsid w:val="00632253"/>
    <w:rsid w:val="00634E6E"/>
    <w:rsid w:val="00635826"/>
    <w:rsid w:val="006360CE"/>
    <w:rsid w:val="006376D1"/>
    <w:rsid w:val="006377C9"/>
    <w:rsid w:val="00641E6A"/>
    <w:rsid w:val="00641FC1"/>
    <w:rsid w:val="0064304A"/>
    <w:rsid w:val="006434A4"/>
    <w:rsid w:val="00643CB0"/>
    <w:rsid w:val="00644D89"/>
    <w:rsid w:val="006456AB"/>
    <w:rsid w:val="00646543"/>
    <w:rsid w:val="00647142"/>
    <w:rsid w:val="00647584"/>
    <w:rsid w:val="00647923"/>
    <w:rsid w:val="00647D31"/>
    <w:rsid w:val="00650914"/>
    <w:rsid w:val="00650980"/>
    <w:rsid w:val="00650A9B"/>
    <w:rsid w:val="006516DE"/>
    <w:rsid w:val="006519AA"/>
    <w:rsid w:val="00651E6D"/>
    <w:rsid w:val="00651F3F"/>
    <w:rsid w:val="00652DFC"/>
    <w:rsid w:val="006534B7"/>
    <w:rsid w:val="00654190"/>
    <w:rsid w:val="00654985"/>
    <w:rsid w:val="00654CD6"/>
    <w:rsid w:val="00655867"/>
    <w:rsid w:val="00655C9A"/>
    <w:rsid w:val="00655CF4"/>
    <w:rsid w:val="00656037"/>
    <w:rsid w:val="00657558"/>
    <w:rsid w:val="0065777F"/>
    <w:rsid w:val="00660B53"/>
    <w:rsid w:val="00661852"/>
    <w:rsid w:val="00661C84"/>
    <w:rsid w:val="00662631"/>
    <w:rsid w:val="00662D02"/>
    <w:rsid w:val="00663876"/>
    <w:rsid w:val="006647F1"/>
    <w:rsid w:val="00665359"/>
    <w:rsid w:val="00665B6B"/>
    <w:rsid w:val="00665E6E"/>
    <w:rsid w:val="0066674F"/>
    <w:rsid w:val="00667A97"/>
    <w:rsid w:val="00670D46"/>
    <w:rsid w:val="00672192"/>
    <w:rsid w:val="00672CA6"/>
    <w:rsid w:val="006769B1"/>
    <w:rsid w:val="00676B83"/>
    <w:rsid w:val="00676E9D"/>
    <w:rsid w:val="00676FDB"/>
    <w:rsid w:val="0067768C"/>
    <w:rsid w:val="00681C76"/>
    <w:rsid w:val="006831E0"/>
    <w:rsid w:val="00683CB1"/>
    <w:rsid w:val="00684106"/>
    <w:rsid w:val="00684E9A"/>
    <w:rsid w:val="00685290"/>
    <w:rsid w:val="00685DF0"/>
    <w:rsid w:val="00686E3C"/>
    <w:rsid w:val="006876F0"/>
    <w:rsid w:val="00691650"/>
    <w:rsid w:val="00692200"/>
    <w:rsid w:val="0069265C"/>
    <w:rsid w:val="00693C16"/>
    <w:rsid w:val="00694690"/>
    <w:rsid w:val="00694C53"/>
    <w:rsid w:val="00695150"/>
    <w:rsid w:val="0069549C"/>
    <w:rsid w:val="00695B5F"/>
    <w:rsid w:val="00695D12"/>
    <w:rsid w:val="00696493"/>
    <w:rsid w:val="00697044"/>
    <w:rsid w:val="00697FCA"/>
    <w:rsid w:val="006A0437"/>
    <w:rsid w:val="006A0A37"/>
    <w:rsid w:val="006A1DAF"/>
    <w:rsid w:val="006A1E66"/>
    <w:rsid w:val="006A3088"/>
    <w:rsid w:val="006A3170"/>
    <w:rsid w:val="006A3D8D"/>
    <w:rsid w:val="006A55D3"/>
    <w:rsid w:val="006A5C04"/>
    <w:rsid w:val="006A5D8B"/>
    <w:rsid w:val="006A6141"/>
    <w:rsid w:val="006A6774"/>
    <w:rsid w:val="006A75A2"/>
    <w:rsid w:val="006B1A44"/>
    <w:rsid w:val="006B1F8C"/>
    <w:rsid w:val="006B29B8"/>
    <w:rsid w:val="006B2D24"/>
    <w:rsid w:val="006B3977"/>
    <w:rsid w:val="006B49F7"/>
    <w:rsid w:val="006B5139"/>
    <w:rsid w:val="006B5BA9"/>
    <w:rsid w:val="006B61AD"/>
    <w:rsid w:val="006B6586"/>
    <w:rsid w:val="006B685F"/>
    <w:rsid w:val="006B7235"/>
    <w:rsid w:val="006C3352"/>
    <w:rsid w:val="006C33EB"/>
    <w:rsid w:val="006C46E2"/>
    <w:rsid w:val="006C55F3"/>
    <w:rsid w:val="006D1C2F"/>
    <w:rsid w:val="006D2837"/>
    <w:rsid w:val="006D2952"/>
    <w:rsid w:val="006D2B91"/>
    <w:rsid w:val="006D491A"/>
    <w:rsid w:val="006D5BBD"/>
    <w:rsid w:val="006D74C2"/>
    <w:rsid w:val="006D7F45"/>
    <w:rsid w:val="006E054A"/>
    <w:rsid w:val="006E085E"/>
    <w:rsid w:val="006E0ABD"/>
    <w:rsid w:val="006E0BAC"/>
    <w:rsid w:val="006E13C7"/>
    <w:rsid w:val="006E172A"/>
    <w:rsid w:val="006E185A"/>
    <w:rsid w:val="006E1E1A"/>
    <w:rsid w:val="006E3001"/>
    <w:rsid w:val="006E5084"/>
    <w:rsid w:val="006E53D1"/>
    <w:rsid w:val="006E55C5"/>
    <w:rsid w:val="006E5A7E"/>
    <w:rsid w:val="006E647B"/>
    <w:rsid w:val="006E69AD"/>
    <w:rsid w:val="006E6CA7"/>
    <w:rsid w:val="006F0283"/>
    <w:rsid w:val="006F07E4"/>
    <w:rsid w:val="006F2495"/>
    <w:rsid w:val="006F2783"/>
    <w:rsid w:val="006F2B69"/>
    <w:rsid w:val="006F2EFC"/>
    <w:rsid w:val="006F366C"/>
    <w:rsid w:val="006F399F"/>
    <w:rsid w:val="006F40F7"/>
    <w:rsid w:val="006F5EDD"/>
    <w:rsid w:val="006F6550"/>
    <w:rsid w:val="006F7102"/>
    <w:rsid w:val="006F727A"/>
    <w:rsid w:val="006F72EE"/>
    <w:rsid w:val="006F738D"/>
    <w:rsid w:val="0070013D"/>
    <w:rsid w:val="00701371"/>
    <w:rsid w:val="00701C75"/>
    <w:rsid w:val="00703062"/>
    <w:rsid w:val="00703EA5"/>
    <w:rsid w:val="00704C17"/>
    <w:rsid w:val="00704D54"/>
    <w:rsid w:val="007067BC"/>
    <w:rsid w:val="00706D93"/>
    <w:rsid w:val="00706F3D"/>
    <w:rsid w:val="0070775A"/>
    <w:rsid w:val="0071057F"/>
    <w:rsid w:val="007110C8"/>
    <w:rsid w:val="00711B2B"/>
    <w:rsid w:val="00711BC0"/>
    <w:rsid w:val="00712CA0"/>
    <w:rsid w:val="0071384A"/>
    <w:rsid w:val="00713F15"/>
    <w:rsid w:val="007146B2"/>
    <w:rsid w:val="0071490E"/>
    <w:rsid w:val="00714B97"/>
    <w:rsid w:val="00716947"/>
    <w:rsid w:val="007169EE"/>
    <w:rsid w:val="00716B7A"/>
    <w:rsid w:val="00716B8E"/>
    <w:rsid w:val="0071705A"/>
    <w:rsid w:val="007178E9"/>
    <w:rsid w:val="0072026D"/>
    <w:rsid w:val="00720C75"/>
    <w:rsid w:val="007210BC"/>
    <w:rsid w:val="007210CE"/>
    <w:rsid w:val="00722325"/>
    <w:rsid w:val="00722ACA"/>
    <w:rsid w:val="00723540"/>
    <w:rsid w:val="00724803"/>
    <w:rsid w:val="007249F2"/>
    <w:rsid w:val="0072508B"/>
    <w:rsid w:val="007259F3"/>
    <w:rsid w:val="00725ED1"/>
    <w:rsid w:val="007270B6"/>
    <w:rsid w:val="00730757"/>
    <w:rsid w:val="00730DC2"/>
    <w:rsid w:val="00730E34"/>
    <w:rsid w:val="00732943"/>
    <w:rsid w:val="00732C8B"/>
    <w:rsid w:val="00732FA3"/>
    <w:rsid w:val="0073444E"/>
    <w:rsid w:val="00734E3D"/>
    <w:rsid w:val="007357B3"/>
    <w:rsid w:val="007365FD"/>
    <w:rsid w:val="0073713D"/>
    <w:rsid w:val="00737333"/>
    <w:rsid w:val="0073784B"/>
    <w:rsid w:val="00741028"/>
    <w:rsid w:val="00741061"/>
    <w:rsid w:val="007421DF"/>
    <w:rsid w:val="00742925"/>
    <w:rsid w:val="00745070"/>
    <w:rsid w:val="00745175"/>
    <w:rsid w:val="00745CF8"/>
    <w:rsid w:val="00746023"/>
    <w:rsid w:val="00747E39"/>
    <w:rsid w:val="007504D2"/>
    <w:rsid w:val="00750B9A"/>
    <w:rsid w:val="007515D3"/>
    <w:rsid w:val="007518F6"/>
    <w:rsid w:val="00751EBD"/>
    <w:rsid w:val="007520DC"/>
    <w:rsid w:val="007525AA"/>
    <w:rsid w:val="00752807"/>
    <w:rsid w:val="00752A2E"/>
    <w:rsid w:val="00752F5D"/>
    <w:rsid w:val="00757911"/>
    <w:rsid w:val="007602E1"/>
    <w:rsid w:val="007609F5"/>
    <w:rsid w:val="00762656"/>
    <w:rsid w:val="0076340F"/>
    <w:rsid w:val="00763FE6"/>
    <w:rsid w:val="00767FA9"/>
    <w:rsid w:val="00771B62"/>
    <w:rsid w:val="00771FFB"/>
    <w:rsid w:val="007737D2"/>
    <w:rsid w:val="007739CD"/>
    <w:rsid w:val="00775566"/>
    <w:rsid w:val="007756A9"/>
    <w:rsid w:val="00775B6B"/>
    <w:rsid w:val="00777200"/>
    <w:rsid w:val="0077758E"/>
    <w:rsid w:val="00777642"/>
    <w:rsid w:val="00777B24"/>
    <w:rsid w:val="0078199D"/>
    <w:rsid w:val="007825A6"/>
    <w:rsid w:val="007825B1"/>
    <w:rsid w:val="00783AF4"/>
    <w:rsid w:val="00784C0B"/>
    <w:rsid w:val="00784F1C"/>
    <w:rsid w:val="007855B0"/>
    <w:rsid w:val="00785609"/>
    <w:rsid w:val="00785ED0"/>
    <w:rsid w:val="00786548"/>
    <w:rsid w:val="0078660C"/>
    <w:rsid w:val="00786783"/>
    <w:rsid w:val="007868B8"/>
    <w:rsid w:val="00787637"/>
    <w:rsid w:val="00787860"/>
    <w:rsid w:val="00790DF1"/>
    <w:rsid w:val="00790F85"/>
    <w:rsid w:val="00791CE8"/>
    <w:rsid w:val="007924C2"/>
    <w:rsid w:val="007939D1"/>
    <w:rsid w:val="00793D3B"/>
    <w:rsid w:val="00794DD1"/>
    <w:rsid w:val="0079543C"/>
    <w:rsid w:val="00795AAB"/>
    <w:rsid w:val="007A1003"/>
    <w:rsid w:val="007A12CE"/>
    <w:rsid w:val="007A1F0E"/>
    <w:rsid w:val="007A2AF9"/>
    <w:rsid w:val="007A2B9D"/>
    <w:rsid w:val="007A3328"/>
    <w:rsid w:val="007A37F0"/>
    <w:rsid w:val="007A38F9"/>
    <w:rsid w:val="007A43A2"/>
    <w:rsid w:val="007A4981"/>
    <w:rsid w:val="007A53CA"/>
    <w:rsid w:val="007A5820"/>
    <w:rsid w:val="007A5905"/>
    <w:rsid w:val="007A5EEC"/>
    <w:rsid w:val="007A6072"/>
    <w:rsid w:val="007A6618"/>
    <w:rsid w:val="007A6620"/>
    <w:rsid w:val="007A6C58"/>
    <w:rsid w:val="007B0135"/>
    <w:rsid w:val="007B1E6A"/>
    <w:rsid w:val="007B40CB"/>
    <w:rsid w:val="007B411A"/>
    <w:rsid w:val="007B4202"/>
    <w:rsid w:val="007B4281"/>
    <w:rsid w:val="007B43C5"/>
    <w:rsid w:val="007B44D4"/>
    <w:rsid w:val="007B5198"/>
    <w:rsid w:val="007B5EF3"/>
    <w:rsid w:val="007B609A"/>
    <w:rsid w:val="007B69F2"/>
    <w:rsid w:val="007C1564"/>
    <w:rsid w:val="007C2025"/>
    <w:rsid w:val="007C2D0D"/>
    <w:rsid w:val="007C367F"/>
    <w:rsid w:val="007C37BD"/>
    <w:rsid w:val="007C3C31"/>
    <w:rsid w:val="007C781F"/>
    <w:rsid w:val="007D02A9"/>
    <w:rsid w:val="007D0990"/>
    <w:rsid w:val="007D4875"/>
    <w:rsid w:val="007E0BAA"/>
    <w:rsid w:val="007E1817"/>
    <w:rsid w:val="007E185F"/>
    <w:rsid w:val="007E1FB2"/>
    <w:rsid w:val="007E2A82"/>
    <w:rsid w:val="007E2C2B"/>
    <w:rsid w:val="007E3B1D"/>
    <w:rsid w:val="007E54E3"/>
    <w:rsid w:val="007E6646"/>
    <w:rsid w:val="007E6661"/>
    <w:rsid w:val="007E6CB7"/>
    <w:rsid w:val="007E7E76"/>
    <w:rsid w:val="007F0272"/>
    <w:rsid w:val="007F03D7"/>
    <w:rsid w:val="007F190D"/>
    <w:rsid w:val="007F1B47"/>
    <w:rsid w:val="007F2499"/>
    <w:rsid w:val="007F40D4"/>
    <w:rsid w:val="007F4BE5"/>
    <w:rsid w:val="007F4F11"/>
    <w:rsid w:val="007F64A3"/>
    <w:rsid w:val="007F6D08"/>
    <w:rsid w:val="007F728A"/>
    <w:rsid w:val="00800311"/>
    <w:rsid w:val="00800420"/>
    <w:rsid w:val="00800441"/>
    <w:rsid w:val="0080055D"/>
    <w:rsid w:val="00801913"/>
    <w:rsid w:val="008019C5"/>
    <w:rsid w:val="008023A1"/>
    <w:rsid w:val="00802BE8"/>
    <w:rsid w:val="008030D3"/>
    <w:rsid w:val="00804035"/>
    <w:rsid w:val="00804322"/>
    <w:rsid w:val="00806322"/>
    <w:rsid w:val="008065CA"/>
    <w:rsid w:val="00807B7C"/>
    <w:rsid w:val="00807C95"/>
    <w:rsid w:val="008110A9"/>
    <w:rsid w:val="0081113D"/>
    <w:rsid w:val="00811368"/>
    <w:rsid w:val="0081164B"/>
    <w:rsid w:val="00812F8E"/>
    <w:rsid w:val="00813FCA"/>
    <w:rsid w:val="008165D6"/>
    <w:rsid w:val="008170B2"/>
    <w:rsid w:val="00817AC8"/>
    <w:rsid w:val="0082165C"/>
    <w:rsid w:val="0082198E"/>
    <w:rsid w:val="00821ACA"/>
    <w:rsid w:val="00822615"/>
    <w:rsid w:val="00822CC1"/>
    <w:rsid w:val="00822D7A"/>
    <w:rsid w:val="00823619"/>
    <w:rsid w:val="00823FC5"/>
    <w:rsid w:val="00825398"/>
    <w:rsid w:val="0082617A"/>
    <w:rsid w:val="008273F2"/>
    <w:rsid w:val="00827F53"/>
    <w:rsid w:val="00830528"/>
    <w:rsid w:val="00830AB8"/>
    <w:rsid w:val="00831824"/>
    <w:rsid w:val="008327DA"/>
    <w:rsid w:val="00832EE5"/>
    <w:rsid w:val="008331EC"/>
    <w:rsid w:val="008351B4"/>
    <w:rsid w:val="008359EC"/>
    <w:rsid w:val="00835C08"/>
    <w:rsid w:val="00835C43"/>
    <w:rsid w:val="00836727"/>
    <w:rsid w:val="008379C1"/>
    <w:rsid w:val="0084125C"/>
    <w:rsid w:val="00841805"/>
    <w:rsid w:val="00841BB2"/>
    <w:rsid w:val="00843986"/>
    <w:rsid w:val="00843B47"/>
    <w:rsid w:val="00843C91"/>
    <w:rsid w:val="008441E4"/>
    <w:rsid w:val="00845464"/>
    <w:rsid w:val="00845C48"/>
    <w:rsid w:val="008460B3"/>
    <w:rsid w:val="0084630D"/>
    <w:rsid w:val="00847823"/>
    <w:rsid w:val="00851D3A"/>
    <w:rsid w:val="008527EE"/>
    <w:rsid w:val="0085439E"/>
    <w:rsid w:val="00854EA7"/>
    <w:rsid w:val="00855695"/>
    <w:rsid w:val="0085581E"/>
    <w:rsid w:val="00855D9E"/>
    <w:rsid w:val="00856425"/>
    <w:rsid w:val="0085777B"/>
    <w:rsid w:val="008607BF"/>
    <w:rsid w:val="00860F61"/>
    <w:rsid w:val="008626ED"/>
    <w:rsid w:val="008628B7"/>
    <w:rsid w:val="00862C59"/>
    <w:rsid w:val="008634CC"/>
    <w:rsid w:val="00864456"/>
    <w:rsid w:val="00865A52"/>
    <w:rsid w:val="00866E2B"/>
    <w:rsid w:val="008670B2"/>
    <w:rsid w:val="0086786E"/>
    <w:rsid w:val="00870231"/>
    <w:rsid w:val="008715F8"/>
    <w:rsid w:val="0087167B"/>
    <w:rsid w:val="008724FE"/>
    <w:rsid w:val="008727A0"/>
    <w:rsid w:val="00872C34"/>
    <w:rsid w:val="00873045"/>
    <w:rsid w:val="00873D9B"/>
    <w:rsid w:val="008751B4"/>
    <w:rsid w:val="00875885"/>
    <w:rsid w:val="00877590"/>
    <w:rsid w:val="008778ED"/>
    <w:rsid w:val="00877CA6"/>
    <w:rsid w:val="0088036B"/>
    <w:rsid w:val="008804FE"/>
    <w:rsid w:val="00880F5F"/>
    <w:rsid w:val="00881521"/>
    <w:rsid w:val="00881A22"/>
    <w:rsid w:val="00882389"/>
    <w:rsid w:val="00882D3D"/>
    <w:rsid w:val="008851A5"/>
    <w:rsid w:val="00886255"/>
    <w:rsid w:val="00886925"/>
    <w:rsid w:val="00887A2D"/>
    <w:rsid w:val="0089003F"/>
    <w:rsid w:val="00890347"/>
    <w:rsid w:val="00890B9B"/>
    <w:rsid w:val="0089369E"/>
    <w:rsid w:val="00894722"/>
    <w:rsid w:val="00894C50"/>
    <w:rsid w:val="00894F76"/>
    <w:rsid w:val="008966CD"/>
    <w:rsid w:val="008971E9"/>
    <w:rsid w:val="0089751F"/>
    <w:rsid w:val="008A012A"/>
    <w:rsid w:val="008A03E7"/>
    <w:rsid w:val="008A12D9"/>
    <w:rsid w:val="008A1308"/>
    <w:rsid w:val="008A1D8F"/>
    <w:rsid w:val="008A20F2"/>
    <w:rsid w:val="008A2680"/>
    <w:rsid w:val="008A3E12"/>
    <w:rsid w:val="008A51A3"/>
    <w:rsid w:val="008A7915"/>
    <w:rsid w:val="008A7961"/>
    <w:rsid w:val="008B0215"/>
    <w:rsid w:val="008B0298"/>
    <w:rsid w:val="008B0914"/>
    <w:rsid w:val="008B0F26"/>
    <w:rsid w:val="008B1FBC"/>
    <w:rsid w:val="008B3CB5"/>
    <w:rsid w:val="008B60A4"/>
    <w:rsid w:val="008C08BE"/>
    <w:rsid w:val="008C0DEC"/>
    <w:rsid w:val="008C1447"/>
    <w:rsid w:val="008C172A"/>
    <w:rsid w:val="008C17AD"/>
    <w:rsid w:val="008C2443"/>
    <w:rsid w:val="008C56DC"/>
    <w:rsid w:val="008C5911"/>
    <w:rsid w:val="008C6836"/>
    <w:rsid w:val="008C730C"/>
    <w:rsid w:val="008C7A12"/>
    <w:rsid w:val="008C7D5A"/>
    <w:rsid w:val="008D053F"/>
    <w:rsid w:val="008D0DE4"/>
    <w:rsid w:val="008D282E"/>
    <w:rsid w:val="008D2ADC"/>
    <w:rsid w:val="008D4322"/>
    <w:rsid w:val="008D4484"/>
    <w:rsid w:val="008D4DF2"/>
    <w:rsid w:val="008D5582"/>
    <w:rsid w:val="008D6452"/>
    <w:rsid w:val="008D7370"/>
    <w:rsid w:val="008D75F8"/>
    <w:rsid w:val="008E046B"/>
    <w:rsid w:val="008E0F14"/>
    <w:rsid w:val="008E135A"/>
    <w:rsid w:val="008E1804"/>
    <w:rsid w:val="008E21E3"/>
    <w:rsid w:val="008E27B0"/>
    <w:rsid w:val="008E4805"/>
    <w:rsid w:val="008E4E92"/>
    <w:rsid w:val="008E5F2D"/>
    <w:rsid w:val="008E60C8"/>
    <w:rsid w:val="008E749B"/>
    <w:rsid w:val="008E76D5"/>
    <w:rsid w:val="008E7FCF"/>
    <w:rsid w:val="008F03C8"/>
    <w:rsid w:val="008F0821"/>
    <w:rsid w:val="008F137A"/>
    <w:rsid w:val="008F1DD0"/>
    <w:rsid w:val="008F3A93"/>
    <w:rsid w:val="008F420E"/>
    <w:rsid w:val="008F4730"/>
    <w:rsid w:val="008F60B1"/>
    <w:rsid w:val="008F61AD"/>
    <w:rsid w:val="009001CE"/>
    <w:rsid w:val="00901B17"/>
    <w:rsid w:val="00901DA6"/>
    <w:rsid w:val="00903A6D"/>
    <w:rsid w:val="009042CF"/>
    <w:rsid w:val="009044A1"/>
    <w:rsid w:val="009046DF"/>
    <w:rsid w:val="009069D1"/>
    <w:rsid w:val="00906D44"/>
    <w:rsid w:val="009076DF"/>
    <w:rsid w:val="0091014E"/>
    <w:rsid w:val="00910F0A"/>
    <w:rsid w:val="00912104"/>
    <w:rsid w:val="00912F8D"/>
    <w:rsid w:val="009137F8"/>
    <w:rsid w:val="00914118"/>
    <w:rsid w:val="00914322"/>
    <w:rsid w:val="00915D0A"/>
    <w:rsid w:val="0091654E"/>
    <w:rsid w:val="00916675"/>
    <w:rsid w:val="00916DAF"/>
    <w:rsid w:val="00917F7D"/>
    <w:rsid w:val="0092056C"/>
    <w:rsid w:val="00921ADF"/>
    <w:rsid w:val="0092228A"/>
    <w:rsid w:val="00922AD5"/>
    <w:rsid w:val="009241D6"/>
    <w:rsid w:val="009245AE"/>
    <w:rsid w:val="00925A14"/>
    <w:rsid w:val="00926106"/>
    <w:rsid w:val="009308F0"/>
    <w:rsid w:val="00931609"/>
    <w:rsid w:val="00931E92"/>
    <w:rsid w:val="00932097"/>
    <w:rsid w:val="00932795"/>
    <w:rsid w:val="00932ED3"/>
    <w:rsid w:val="0093328B"/>
    <w:rsid w:val="0093503A"/>
    <w:rsid w:val="009362B5"/>
    <w:rsid w:val="00937591"/>
    <w:rsid w:val="0094035C"/>
    <w:rsid w:val="00940F0F"/>
    <w:rsid w:val="00940F8D"/>
    <w:rsid w:val="009418B9"/>
    <w:rsid w:val="00941F4A"/>
    <w:rsid w:val="00941FC0"/>
    <w:rsid w:val="0094203E"/>
    <w:rsid w:val="00942159"/>
    <w:rsid w:val="00942674"/>
    <w:rsid w:val="00942C67"/>
    <w:rsid w:val="00944C23"/>
    <w:rsid w:val="00944FD5"/>
    <w:rsid w:val="00947328"/>
    <w:rsid w:val="00950A0F"/>
    <w:rsid w:val="0095191F"/>
    <w:rsid w:val="00951C8E"/>
    <w:rsid w:val="009522A9"/>
    <w:rsid w:val="00953391"/>
    <w:rsid w:val="009567A5"/>
    <w:rsid w:val="00957163"/>
    <w:rsid w:val="00957DB5"/>
    <w:rsid w:val="0096262E"/>
    <w:rsid w:val="00962D72"/>
    <w:rsid w:val="00963853"/>
    <w:rsid w:val="009638DD"/>
    <w:rsid w:val="00963EAF"/>
    <w:rsid w:val="009642F8"/>
    <w:rsid w:val="00964F86"/>
    <w:rsid w:val="00965402"/>
    <w:rsid w:val="00967084"/>
    <w:rsid w:val="0096724C"/>
    <w:rsid w:val="009673B7"/>
    <w:rsid w:val="00967C06"/>
    <w:rsid w:val="00967EA0"/>
    <w:rsid w:val="009706E8"/>
    <w:rsid w:val="00972562"/>
    <w:rsid w:val="00972988"/>
    <w:rsid w:val="009753FC"/>
    <w:rsid w:val="00980436"/>
    <w:rsid w:val="00980A82"/>
    <w:rsid w:val="00980DC5"/>
    <w:rsid w:val="00982C55"/>
    <w:rsid w:val="009837CE"/>
    <w:rsid w:val="00983D49"/>
    <w:rsid w:val="0098613E"/>
    <w:rsid w:val="00986764"/>
    <w:rsid w:val="0098741B"/>
    <w:rsid w:val="00991C18"/>
    <w:rsid w:val="0099256E"/>
    <w:rsid w:val="00992CCB"/>
    <w:rsid w:val="00993CE7"/>
    <w:rsid w:val="00993F05"/>
    <w:rsid w:val="009942C2"/>
    <w:rsid w:val="00994719"/>
    <w:rsid w:val="009948AF"/>
    <w:rsid w:val="0099685C"/>
    <w:rsid w:val="009969C9"/>
    <w:rsid w:val="0099753F"/>
    <w:rsid w:val="009A1FF6"/>
    <w:rsid w:val="009A2632"/>
    <w:rsid w:val="009A4F4F"/>
    <w:rsid w:val="009A5A6D"/>
    <w:rsid w:val="009A77AE"/>
    <w:rsid w:val="009B0DB3"/>
    <w:rsid w:val="009B0DEF"/>
    <w:rsid w:val="009B1719"/>
    <w:rsid w:val="009B3CF5"/>
    <w:rsid w:val="009B400E"/>
    <w:rsid w:val="009B443E"/>
    <w:rsid w:val="009B4821"/>
    <w:rsid w:val="009B482A"/>
    <w:rsid w:val="009B4D3B"/>
    <w:rsid w:val="009B5244"/>
    <w:rsid w:val="009B6284"/>
    <w:rsid w:val="009B7D2B"/>
    <w:rsid w:val="009C02A0"/>
    <w:rsid w:val="009C044E"/>
    <w:rsid w:val="009C214E"/>
    <w:rsid w:val="009C3170"/>
    <w:rsid w:val="009C370B"/>
    <w:rsid w:val="009C5C17"/>
    <w:rsid w:val="009C6379"/>
    <w:rsid w:val="009C670B"/>
    <w:rsid w:val="009C674E"/>
    <w:rsid w:val="009D03F1"/>
    <w:rsid w:val="009D2E46"/>
    <w:rsid w:val="009D5E80"/>
    <w:rsid w:val="009D75F4"/>
    <w:rsid w:val="009D7DD8"/>
    <w:rsid w:val="009E0BA7"/>
    <w:rsid w:val="009E23E3"/>
    <w:rsid w:val="009E23E8"/>
    <w:rsid w:val="009E2417"/>
    <w:rsid w:val="009E3C10"/>
    <w:rsid w:val="009E4FE5"/>
    <w:rsid w:val="009E7038"/>
    <w:rsid w:val="009E7729"/>
    <w:rsid w:val="009F0BC3"/>
    <w:rsid w:val="009F0E4B"/>
    <w:rsid w:val="009F0FE1"/>
    <w:rsid w:val="009F11DD"/>
    <w:rsid w:val="009F1439"/>
    <w:rsid w:val="009F1B1B"/>
    <w:rsid w:val="009F1B43"/>
    <w:rsid w:val="009F1B9B"/>
    <w:rsid w:val="009F2B98"/>
    <w:rsid w:val="009F2F25"/>
    <w:rsid w:val="009F3249"/>
    <w:rsid w:val="009F55DE"/>
    <w:rsid w:val="009F6215"/>
    <w:rsid w:val="009F7E5A"/>
    <w:rsid w:val="00A000C1"/>
    <w:rsid w:val="00A00682"/>
    <w:rsid w:val="00A01BE3"/>
    <w:rsid w:val="00A02E37"/>
    <w:rsid w:val="00A03401"/>
    <w:rsid w:val="00A04406"/>
    <w:rsid w:val="00A046A8"/>
    <w:rsid w:val="00A05CA8"/>
    <w:rsid w:val="00A0657F"/>
    <w:rsid w:val="00A07793"/>
    <w:rsid w:val="00A105BA"/>
    <w:rsid w:val="00A11A7D"/>
    <w:rsid w:val="00A12586"/>
    <w:rsid w:val="00A12803"/>
    <w:rsid w:val="00A13DBD"/>
    <w:rsid w:val="00A149FB"/>
    <w:rsid w:val="00A14B1B"/>
    <w:rsid w:val="00A160F9"/>
    <w:rsid w:val="00A169B9"/>
    <w:rsid w:val="00A22C04"/>
    <w:rsid w:val="00A2440D"/>
    <w:rsid w:val="00A24BD5"/>
    <w:rsid w:val="00A24CAF"/>
    <w:rsid w:val="00A25001"/>
    <w:rsid w:val="00A25779"/>
    <w:rsid w:val="00A25AF1"/>
    <w:rsid w:val="00A26E68"/>
    <w:rsid w:val="00A27B01"/>
    <w:rsid w:val="00A3059A"/>
    <w:rsid w:val="00A32C0A"/>
    <w:rsid w:val="00A3592E"/>
    <w:rsid w:val="00A37377"/>
    <w:rsid w:val="00A407C9"/>
    <w:rsid w:val="00A41FAE"/>
    <w:rsid w:val="00A4260F"/>
    <w:rsid w:val="00A440CE"/>
    <w:rsid w:val="00A44770"/>
    <w:rsid w:val="00A45300"/>
    <w:rsid w:val="00A46FD0"/>
    <w:rsid w:val="00A47B08"/>
    <w:rsid w:val="00A505B7"/>
    <w:rsid w:val="00A50A7B"/>
    <w:rsid w:val="00A5124C"/>
    <w:rsid w:val="00A51C08"/>
    <w:rsid w:val="00A535F1"/>
    <w:rsid w:val="00A545AD"/>
    <w:rsid w:val="00A54D55"/>
    <w:rsid w:val="00A5569C"/>
    <w:rsid w:val="00A56039"/>
    <w:rsid w:val="00A5747F"/>
    <w:rsid w:val="00A57924"/>
    <w:rsid w:val="00A579F1"/>
    <w:rsid w:val="00A610B2"/>
    <w:rsid w:val="00A62749"/>
    <w:rsid w:val="00A62876"/>
    <w:rsid w:val="00A628A9"/>
    <w:rsid w:val="00A62A7F"/>
    <w:rsid w:val="00A64DC3"/>
    <w:rsid w:val="00A658AA"/>
    <w:rsid w:val="00A668B1"/>
    <w:rsid w:val="00A674AA"/>
    <w:rsid w:val="00A72760"/>
    <w:rsid w:val="00A72906"/>
    <w:rsid w:val="00A732E3"/>
    <w:rsid w:val="00A735C5"/>
    <w:rsid w:val="00A73968"/>
    <w:rsid w:val="00A741F1"/>
    <w:rsid w:val="00A744BC"/>
    <w:rsid w:val="00A74C0F"/>
    <w:rsid w:val="00A74F95"/>
    <w:rsid w:val="00A75881"/>
    <w:rsid w:val="00A76444"/>
    <w:rsid w:val="00A7654B"/>
    <w:rsid w:val="00A76B4F"/>
    <w:rsid w:val="00A7771E"/>
    <w:rsid w:val="00A8313D"/>
    <w:rsid w:val="00A83E34"/>
    <w:rsid w:val="00A8416F"/>
    <w:rsid w:val="00A84319"/>
    <w:rsid w:val="00A87A78"/>
    <w:rsid w:val="00A908DB"/>
    <w:rsid w:val="00A90F4A"/>
    <w:rsid w:val="00A92F49"/>
    <w:rsid w:val="00A956FA"/>
    <w:rsid w:val="00A96046"/>
    <w:rsid w:val="00A96DE6"/>
    <w:rsid w:val="00AA1DE3"/>
    <w:rsid w:val="00AA2305"/>
    <w:rsid w:val="00AA2681"/>
    <w:rsid w:val="00AA3594"/>
    <w:rsid w:val="00AA429F"/>
    <w:rsid w:val="00AA4DC8"/>
    <w:rsid w:val="00AA5C63"/>
    <w:rsid w:val="00AA7950"/>
    <w:rsid w:val="00AB01E9"/>
    <w:rsid w:val="00AB0C8A"/>
    <w:rsid w:val="00AB1166"/>
    <w:rsid w:val="00AB233E"/>
    <w:rsid w:val="00AB5C24"/>
    <w:rsid w:val="00AB613B"/>
    <w:rsid w:val="00AB6AA0"/>
    <w:rsid w:val="00AB74B2"/>
    <w:rsid w:val="00AB76C1"/>
    <w:rsid w:val="00AC04FD"/>
    <w:rsid w:val="00AC08D4"/>
    <w:rsid w:val="00AC090B"/>
    <w:rsid w:val="00AC0B84"/>
    <w:rsid w:val="00AC0EA8"/>
    <w:rsid w:val="00AC1EE6"/>
    <w:rsid w:val="00AC3E6E"/>
    <w:rsid w:val="00AC40F1"/>
    <w:rsid w:val="00AC4A6C"/>
    <w:rsid w:val="00AC4EFF"/>
    <w:rsid w:val="00AC640F"/>
    <w:rsid w:val="00AC7D14"/>
    <w:rsid w:val="00AD0353"/>
    <w:rsid w:val="00AD1583"/>
    <w:rsid w:val="00AD25D3"/>
    <w:rsid w:val="00AD2CD9"/>
    <w:rsid w:val="00AD2DBF"/>
    <w:rsid w:val="00AD341B"/>
    <w:rsid w:val="00AD3D22"/>
    <w:rsid w:val="00AD57ED"/>
    <w:rsid w:val="00AD5800"/>
    <w:rsid w:val="00AD63A9"/>
    <w:rsid w:val="00AD713A"/>
    <w:rsid w:val="00AD74BB"/>
    <w:rsid w:val="00AE0D27"/>
    <w:rsid w:val="00AE37A8"/>
    <w:rsid w:val="00AE55F0"/>
    <w:rsid w:val="00AF20CE"/>
    <w:rsid w:val="00AF2152"/>
    <w:rsid w:val="00AF3304"/>
    <w:rsid w:val="00AF3BAE"/>
    <w:rsid w:val="00AF4640"/>
    <w:rsid w:val="00AF5C37"/>
    <w:rsid w:val="00AF7A8A"/>
    <w:rsid w:val="00B013B4"/>
    <w:rsid w:val="00B022CB"/>
    <w:rsid w:val="00B02AB9"/>
    <w:rsid w:val="00B03BFF"/>
    <w:rsid w:val="00B03D90"/>
    <w:rsid w:val="00B0676C"/>
    <w:rsid w:val="00B06D55"/>
    <w:rsid w:val="00B06E3A"/>
    <w:rsid w:val="00B06F14"/>
    <w:rsid w:val="00B07071"/>
    <w:rsid w:val="00B0734C"/>
    <w:rsid w:val="00B07626"/>
    <w:rsid w:val="00B07797"/>
    <w:rsid w:val="00B1024A"/>
    <w:rsid w:val="00B10D0E"/>
    <w:rsid w:val="00B1179D"/>
    <w:rsid w:val="00B11B6F"/>
    <w:rsid w:val="00B1238D"/>
    <w:rsid w:val="00B13436"/>
    <w:rsid w:val="00B13FEA"/>
    <w:rsid w:val="00B145A9"/>
    <w:rsid w:val="00B14888"/>
    <w:rsid w:val="00B157A6"/>
    <w:rsid w:val="00B15D3F"/>
    <w:rsid w:val="00B17F83"/>
    <w:rsid w:val="00B2040D"/>
    <w:rsid w:val="00B2098A"/>
    <w:rsid w:val="00B20CB9"/>
    <w:rsid w:val="00B2187E"/>
    <w:rsid w:val="00B21C4D"/>
    <w:rsid w:val="00B21EE1"/>
    <w:rsid w:val="00B22082"/>
    <w:rsid w:val="00B220E3"/>
    <w:rsid w:val="00B22166"/>
    <w:rsid w:val="00B23198"/>
    <w:rsid w:val="00B238D2"/>
    <w:rsid w:val="00B25C82"/>
    <w:rsid w:val="00B26860"/>
    <w:rsid w:val="00B278D5"/>
    <w:rsid w:val="00B27AAC"/>
    <w:rsid w:val="00B3099B"/>
    <w:rsid w:val="00B30E4A"/>
    <w:rsid w:val="00B3129F"/>
    <w:rsid w:val="00B32F52"/>
    <w:rsid w:val="00B335A0"/>
    <w:rsid w:val="00B34B21"/>
    <w:rsid w:val="00B35D9D"/>
    <w:rsid w:val="00B374D0"/>
    <w:rsid w:val="00B40928"/>
    <w:rsid w:val="00B40D70"/>
    <w:rsid w:val="00B40F0A"/>
    <w:rsid w:val="00B414AD"/>
    <w:rsid w:val="00B41CB4"/>
    <w:rsid w:val="00B41EA2"/>
    <w:rsid w:val="00B4292C"/>
    <w:rsid w:val="00B42FE5"/>
    <w:rsid w:val="00B43E96"/>
    <w:rsid w:val="00B44D04"/>
    <w:rsid w:val="00B50D37"/>
    <w:rsid w:val="00B52BA8"/>
    <w:rsid w:val="00B533E9"/>
    <w:rsid w:val="00B53691"/>
    <w:rsid w:val="00B564C8"/>
    <w:rsid w:val="00B575C2"/>
    <w:rsid w:val="00B63D79"/>
    <w:rsid w:val="00B6422E"/>
    <w:rsid w:val="00B64EAD"/>
    <w:rsid w:val="00B65C92"/>
    <w:rsid w:val="00B672C8"/>
    <w:rsid w:val="00B6741F"/>
    <w:rsid w:val="00B70A43"/>
    <w:rsid w:val="00B713DC"/>
    <w:rsid w:val="00B71B23"/>
    <w:rsid w:val="00B71ED7"/>
    <w:rsid w:val="00B731F3"/>
    <w:rsid w:val="00B732E3"/>
    <w:rsid w:val="00B739A7"/>
    <w:rsid w:val="00B75E5C"/>
    <w:rsid w:val="00B76155"/>
    <w:rsid w:val="00B76B81"/>
    <w:rsid w:val="00B77B2C"/>
    <w:rsid w:val="00B807C1"/>
    <w:rsid w:val="00B814C7"/>
    <w:rsid w:val="00B81970"/>
    <w:rsid w:val="00B81C67"/>
    <w:rsid w:val="00B82039"/>
    <w:rsid w:val="00B83366"/>
    <w:rsid w:val="00B837E0"/>
    <w:rsid w:val="00B90838"/>
    <w:rsid w:val="00B90A17"/>
    <w:rsid w:val="00B90C05"/>
    <w:rsid w:val="00B914A3"/>
    <w:rsid w:val="00B92BDB"/>
    <w:rsid w:val="00B92EDF"/>
    <w:rsid w:val="00B93753"/>
    <w:rsid w:val="00B9401A"/>
    <w:rsid w:val="00B94A3C"/>
    <w:rsid w:val="00B963A4"/>
    <w:rsid w:val="00B96524"/>
    <w:rsid w:val="00B96B13"/>
    <w:rsid w:val="00B97B73"/>
    <w:rsid w:val="00B97C9B"/>
    <w:rsid w:val="00B97CE7"/>
    <w:rsid w:val="00BA0C0B"/>
    <w:rsid w:val="00BA0F00"/>
    <w:rsid w:val="00BA1D1C"/>
    <w:rsid w:val="00BA2A4F"/>
    <w:rsid w:val="00BA334A"/>
    <w:rsid w:val="00BA3823"/>
    <w:rsid w:val="00BA39F9"/>
    <w:rsid w:val="00BA3F70"/>
    <w:rsid w:val="00BA3F88"/>
    <w:rsid w:val="00BA4CB5"/>
    <w:rsid w:val="00BA4E27"/>
    <w:rsid w:val="00BA5B92"/>
    <w:rsid w:val="00BA6921"/>
    <w:rsid w:val="00BB0057"/>
    <w:rsid w:val="00BB0720"/>
    <w:rsid w:val="00BB0AA2"/>
    <w:rsid w:val="00BB119E"/>
    <w:rsid w:val="00BB1C4A"/>
    <w:rsid w:val="00BB1F30"/>
    <w:rsid w:val="00BB2389"/>
    <w:rsid w:val="00BB2922"/>
    <w:rsid w:val="00BB3E46"/>
    <w:rsid w:val="00BB41D8"/>
    <w:rsid w:val="00BB4669"/>
    <w:rsid w:val="00BB4A7A"/>
    <w:rsid w:val="00BB54D1"/>
    <w:rsid w:val="00BB5890"/>
    <w:rsid w:val="00BB5C38"/>
    <w:rsid w:val="00BC0251"/>
    <w:rsid w:val="00BC15E0"/>
    <w:rsid w:val="00BC3C21"/>
    <w:rsid w:val="00BC41F9"/>
    <w:rsid w:val="00BC451C"/>
    <w:rsid w:val="00BC45AF"/>
    <w:rsid w:val="00BC462E"/>
    <w:rsid w:val="00BC4BA4"/>
    <w:rsid w:val="00BC4C07"/>
    <w:rsid w:val="00BC5700"/>
    <w:rsid w:val="00BC575D"/>
    <w:rsid w:val="00BD216B"/>
    <w:rsid w:val="00BD4CCE"/>
    <w:rsid w:val="00BD4D29"/>
    <w:rsid w:val="00BD4D78"/>
    <w:rsid w:val="00BD4F83"/>
    <w:rsid w:val="00BD57FB"/>
    <w:rsid w:val="00BD66E6"/>
    <w:rsid w:val="00BD6755"/>
    <w:rsid w:val="00BD6998"/>
    <w:rsid w:val="00BD6CB8"/>
    <w:rsid w:val="00BD7213"/>
    <w:rsid w:val="00BD7938"/>
    <w:rsid w:val="00BD7F30"/>
    <w:rsid w:val="00BE05D8"/>
    <w:rsid w:val="00BE0DA8"/>
    <w:rsid w:val="00BE13DD"/>
    <w:rsid w:val="00BE3258"/>
    <w:rsid w:val="00BE332C"/>
    <w:rsid w:val="00BE6E9F"/>
    <w:rsid w:val="00BF0ED6"/>
    <w:rsid w:val="00BF1E8E"/>
    <w:rsid w:val="00BF27B7"/>
    <w:rsid w:val="00BF4C24"/>
    <w:rsid w:val="00BF519D"/>
    <w:rsid w:val="00BF5B5B"/>
    <w:rsid w:val="00BF7F1D"/>
    <w:rsid w:val="00C02F0F"/>
    <w:rsid w:val="00C03C2C"/>
    <w:rsid w:val="00C05667"/>
    <w:rsid w:val="00C05AE1"/>
    <w:rsid w:val="00C06AC2"/>
    <w:rsid w:val="00C11B6E"/>
    <w:rsid w:val="00C13A83"/>
    <w:rsid w:val="00C14BA3"/>
    <w:rsid w:val="00C1541C"/>
    <w:rsid w:val="00C159CC"/>
    <w:rsid w:val="00C15AFD"/>
    <w:rsid w:val="00C17D21"/>
    <w:rsid w:val="00C2000C"/>
    <w:rsid w:val="00C20742"/>
    <w:rsid w:val="00C209D7"/>
    <w:rsid w:val="00C20D0C"/>
    <w:rsid w:val="00C213B1"/>
    <w:rsid w:val="00C21496"/>
    <w:rsid w:val="00C215D3"/>
    <w:rsid w:val="00C232A3"/>
    <w:rsid w:val="00C245F0"/>
    <w:rsid w:val="00C24EE1"/>
    <w:rsid w:val="00C2536B"/>
    <w:rsid w:val="00C253DB"/>
    <w:rsid w:val="00C257E7"/>
    <w:rsid w:val="00C26C2B"/>
    <w:rsid w:val="00C2704E"/>
    <w:rsid w:val="00C271F8"/>
    <w:rsid w:val="00C27B94"/>
    <w:rsid w:val="00C30F16"/>
    <w:rsid w:val="00C31ADC"/>
    <w:rsid w:val="00C31E06"/>
    <w:rsid w:val="00C33558"/>
    <w:rsid w:val="00C34165"/>
    <w:rsid w:val="00C353D7"/>
    <w:rsid w:val="00C35D22"/>
    <w:rsid w:val="00C36373"/>
    <w:rsid w:val="00C40525"/>
    <w:rsid w:val="00C41CA5"/>
    <w:rsid w:val="00C42008"/>
    <w:rsid w:val="00C42D4E"/>
    <w:rsid w:val="00C433F3"/>
    <w:rsid w:val="00C43EEE"/>
    <w:rsid w:val="00C458AF"/>
    <w:rsid w:val="00C45EE7"/>
    <w:rsid w:val="00C46399"/>
    <w:rsid w:val="00C47F39"/>
    <w:rsid w:val="00C50970"/>
    <w:rsid w:val="00C50E0F"/>
    <w:rsid w:val="00C517C5"/>
    <w:rsid w:val="00C51E04"/>
    <w:rsid w:val="00C51E23"/>
    <w:rsid w:val="00C5289A"/>
    <w:rsid w:val="00C52B9E"/>
    <w:rsid w:val="00C5309B"/>
    <w:rsid w:val="00C5312A"/>
    <w:rsid w:val="00C54BE1"/>
    <w:rsid w:val="00C5540F"/>
    <w:rsid w:val="00C56C6D"/>
    <w:rsid w:val="00C56E46"/>
    <w:rsid w:val="00C5714A"/>
    <w:rsid w:val="00C60908"/>
    <w:rsid w:val="00C62633"/>
    <w:rsid w:val="00C62D32"/>
    <w:rsid w:val="00C63D45"/>
    <w:rsid w:val="00C63FFA"/>
    <w:rsid w:val="00C64F14"/>
    <w:rsid w:val="00C64F3F"/>
    <w:rsid w:val="00C65347"/>
    <w:rsid w:val="00C674B8"/>
    <w:rsid w:val="00C67C1B"/>
    <w:rsid w:val="00C70AE7"/>
    <w:rsid w:val="00C713EA"/>
    <w:rsid w:val="00C72112"/>
    <w:rsid w:val="00C7234D"/>
    <w:rsid w:val="00C737D2"/>
    <w:rsid w:val="00C75323"/>
    <w:rsid w:val="00C76F0D"/>
    <w:rsid w:val="00C7716F"/>
    <w:rsid w:val="00C81B4E"/>
    <w:rsid w:val="00C81EEB"/>
    <w:rsid w:val="00C823D0"/>
    <w:rsid w:val="00C826E9"/>
    <w:rsid w:val="00C827AC"/>
    <w:rsid w:val="00C83187"/>
    <w:rsid w:val="00C83587"/>
    <w:rsid w:val="00C84942"/>
    <w:rsid w:val="00C84CF4"/>
    <w:rsid w:val="00C859B0"/>
    <w:rsid w:val="00C87329"/>
    <w:rsid w:val="00C87588"/>
    <w:rsid w:val="00C907A7"/>
    <w:rsid w:val="00C92091"/>
    <w:rsid w:val="00C9226C"/>
    <w:rsid w:val="00C92989"/>
    <w:rsid w:val="00C92E0C"/>
    <w:rsid w:val="00C931FA"/>
    <w:rsid w:val="00C93D7C"/>
    <w:rsid w:val="00C941D9"/>
    <w:rsid w:val="00C94769"/>
    <w:rsid w:val="00C9582F"/>
    <w:rsid w:val="00C97056"/>
    <w:rsid w:val="00C97457"/>
    <w:rsid w:val="00C97BDF"/>
    <w:rsid w:val="00CA006C"/>
    <w:rsid w:val="00CA0126"/>
    <w:rsid w:val="00CA0A30"/>
    <w:rsid w:val="00CA108B"/>
    <w:rsid w:val="00CA1275"/>
    <w:rsid w:val="00CA16E6"/>
    <w:rsid w:val="00CA2E05"/>
    <w:rsid w:val="00CA4DAB"/>
    <w:rsid w:val="00CA51FD"/>
    <w:rsid w:val="00CA60BF"/>
    <w:rsid w:val="00CA6ADB"/>
    <w:rsid w:val="00CA6BE9"/>
    <w:rsid w:val="00CA75FD"/>
    <w:rsid w:val="00CA78F2"/>
    <w:rsid w:val="00CB15F9"/>
    <w:rsid w:val="00CB1F52"/>
    <w:rsid w:val="00CB295F"/>
    <w:rsid w:val="00CB301C"/>
    <w:rsid w:val="00CB35A3"/>
    <w:rsid w:val="00CB4842"/>
    <w:rsid w:val="00CB4BB9"/>
    <w:rsid w:val="00CB4BC1"/>
    <w:rsid w:val="00CB59FB"/>
    <w:rsid w:val="00CB5C4F"/>
    <w:rsid w:val="00CB6211"/>
    <w:rsid w:val="00CB6934"/>
    <w:rsid w:val="00CB74FA"/>
    <w:rsid w:val="00CC0EC1"/>
    <w:rsid w:val="00CC1220"/>
    <w:rsid w:val="00CC18B8"/>
    <w:rsid w:val="00CC291E"/>
    <w:rsid w:val="00CC4EED"/>
    <w:rsid w:val="00CC5A89"/>
    <w:rsid w:val="00CC5BFF"/>
    <w:rsid w:val="00CC5C09"/>
    <w:rsid w:val="00CC5CC2"/>
    <w:rsid w:val="00CC5EE2"/>
    <w:rsid w:val="00CC64F1"/>
    <w:rsid w:val="00CC6EE5"/>
    <w:rsid w:val="00CD008A"/>
    <w:rsid w:val="00CD0AE2"/>
    <w:rsid w:val="00CD1882"/>
    <w:rsid w:val="00CD1D0C"/>
    <w:rsid w:val="00CD3159"/>
    <w:rsid w:val="00CD584E"/>
    <w:rsid w:val="00CD5FDD"/>
    <w:rsid w:val="00CD6691"/>
    <w:rsid w:val="00CD6DD8"/>
    <w:rsid w:val="00CD718D"/>
    <w:rsid w:val="00CD777B"/>
    <w:rsid w:val="00CE0160"/>
    <w:rsid w:val="00CE0716"/>
    <w:rsid w:val="00CE0B95"/>
    <w:rsid w:val="00CE0DA1"/>
    <w:rsid w:val="00CE179A"/>
    <w:rsid w:val="00CE1BE8"/>
    <w:rsid w:val="00CE226E"/>
    <w:rsid w:val="00CE3A7E"/>
    <w:rsid w:val="00CE400B"/>
    <w:rsid w:val="00CE6361"/>
    <w:rsid w:val="00CF09A2"/>
    <w:rsid w:val="00CF16A0"/>
    <w:rsid w:val="00CF1AD3"/>
    <w:rsid w:val="00CF2E7E"/>
    <w:rsid w:val="00CF3ABA"/>
    <w:rsid w:val="00CF3C80"/>
    <w:rsid w:val="00CF3D52"/>
    <w:rsid w:val="00CF4C03"/>
    <w:rsid w:val="00CF4D14"/>
    <w:rsid w:val="00CF5221"/>
    <w:rsid w:val="00CF5469"/>
    <w:rsid w:val="00CF61D0"/>
    <w:rsid w:val="00CF67B1"/>
    <w:rsid w:val="00CF6855"/>
    <w:rsid w:val="00D0026C"/>
    <w:rsid w:val="00D002FA"/>
    <w:rsid w:val="00D008C3"/>
    <w:rsid w:val="00D00DB3"/>
    <w:rsid w:val="00D01A47"/>
    <w:rsid w:val="00D01EBE"/>
    <w:rsid w:val="00D01F2C"/>
    <w:rsid w:val="00D022B7"/>
    <w:rsid w:val="00D0341B"/>
    <w:rsid w:val="00D03714"/>
    <w:rsid w:val="00D042B5"/>
    <w:rsid w:val="00D043C6"/>
    <w:rsid w:val="00D044CF"/>
    <w:rsid w:val="00D05416"/>
    <w:rsid w:val="00D056CE"/>
    <w:rsid w:val="00D058AC"/>
    <w:rsid w:val="00D05AD7"/>
    <w:rsid w:val="00D060D9"/>
    <w:rsid w:val="00D0614E"/>
    <w:rsid w:val="00D079B5"/>
    <w:rsid w:val="00D10A2E"/>
    <w:rsid w:val="00D121AD"/>
    <w:rsid w:val="00D12B91"/>
    <w:rsid w:val="00D13E61"/>
    <w:rsid w:val="00D141DD"/>
    <w:rsid w:val="00D14506"/>
    <w:rsid w:val="00D1491E"/>
    <w:rsid w:val="00D14DFC"/>
    <w:rsid w:val="00D15A75"/>
    <w:rsid w:val="00D15B1B"/>
    <w:rsid w:val="00D16943"/>
    <w:rsid w:val="00D16D18"/>
    <w:rsid w:val="00D1720B"/>
    <w:rsid w:val="00D176DA"/>
    <w:rsid w:val="00D17BFB"/>
    <w:rsid w:val="00D20052"/>
    <w:rsid w:val="00D23106"/>
    <w:rsid w:val="00D23A16"/>
    <w:rsid w:val="00D245F5"/>
    <w:rsid w:val="00D24795"/>
    <w:rsid w:val="00D25111"/>
    <w:rsid w:val="00D256CC"/>
    <w:rsid w:val="00D25FB3"/>
    <w:rsid w:val="00D2649F"/>
    <w:rsid w:val="00D272BB"/>
    <w:rsid w:val="00D3117F"/>
    <w:rsid w:val="00D31F41"/>
    <w:rsid w:val="00D32610"/>
    <w:rsid w:val="00D3279E"/>
    <w:rsid w:val="00D33D7E"/>
    <w:rsid w:val="00D3525A"/>
    <w:rsid w:val="00D355BF"/>
    <w:rsid w:val="00D3597C"/>
    <w:rsid w:val="00D37A40"/>
    <w:rsid w:val="00D37A75"/>
    <w:rsid w:val="00D37E4E"/>
    <w:rsid w:val="00D37F77"/>
    <w:rsid w:val="00D41770"/>
    <w:rsid w:val="00D42420"/>
    <w:rsid w:val="00D43D3B"/>
    <w:rsid w:val="00D4491F"/>
    <w:rsid w:val="00D44EED"/>
    <w:rsid w:val="00D450A2"/>
    <w:rsid w:val="00D45623"/>
    <w:rsid w:val="00D4635C"/>
    <w:rsid w:val="00D46FAF"/>
    <w:rsid w:val="00D47120"/>
    <w:rsid w:val="00D47424"/>
    <w:rsid w:val="00D50695"/>
    <w:rsid w:val="00D50C41"/>
    <w:rsid w:val="00D51138"/>
    <w:rsid w:val="00D51145"/>
    <w:rsid w:val="00D53634"/>
    <w:rsid w:val="00D541C7"/>
    <w:rsid w:val="00D54ACD"/>
    <w:rsid w:val="00D54ACE"/>
    <w:rsid w:val="00D54C26"/>
    <w:rsid w:val="00D553FC"/>
    <w:rsid w:val="00D573AB"/>
    <w:rsid w:val="00D603A2"/>
    <w:rsid w:val="00D604E8"/>
    <w:rsid w:val="00D6274F"/>
    <w:rsid w:val="00D62853"/>
    <w:rsid w:val="00D636AE"/>
    <w:rsid w:val="00D6375C"/>
    <w:rsid w:val="00D6385D"/>
    <w:rsid w:val="00D6462C"/>
    <w:rsid w:val="00D649F2"/>
    <w:rsid w:val="00D65324"/>
    <w:rsid w:val="00D6544C"/>
    <w:rsid w:val="00D661A7"/>
    <w:rsid w:val="00D66A3A"/>
    <w:rsid w:val="00D71C4B"/>
    <w:rsid w:val="00D7215F"/>
    <w:rsid w:val="00D729B8"/>
    <w:rsid w:val="00D735FA"/>
    <w:rsid w:val="00D73F54"/>
    <w:rsid w:val="00D7456D"/>
    <w:rsid w:val="00D74AD8"/>
    <w:rsid w:val="00D7574D"/>
    <w:rsid w:val="00D77021"/>
    <w:rsid w:val="00D8001B"/>
    <w:rsid w:val="00D800D4"/>
    <w:rsid w:val="00D80784"/>
    <w:rsid w:val="00D82159"/>
    <w:rsid w:val="00D827E0"/>
    <w:rsid w:val="00D837EB"/>
    <w:rsid w:val="00D83C7D"/>
    <w:rsid w:val="00D84BF5"/>
    <w:rsid w:val="00D84D15"/>
    <w:rsid w:val="00D8663F"/>
    <w:rsid w:val="00D8761F"/>
    <w:rsid w:val="00D87972"/>
    <w:rsid w:val="00D9255F"/>
    <w:rsid w:val="00D925FF"/>
    <w:rsid w:val="00D92CFC"/>
    <w:rsid w:val="00D92E9F"/>
    <w:rsid w:val="00D9378E"/>
    <w:rsid w:val="00D93AAE"/>
    <w:rsid w:val="00D93D73"/>
    <w:rsid w:val="00D942E9"/>
    <w:rsid w:val="00D94809"/>
    <w:rsid w:val="00D94D32"/>
    <w:rsid w:val="00D94ECC"/>
    <w:rsid w:val="00D95AC7"/>
    <w:rsid w:val="00D95C9D"/>
    <w:rsid w:val="00D960F2"/>
    <w:rsid w:val="00DA182C"/>
    <w:rsid w:val="00DA1EF7"/>
    <w:rsid w:val="00DA36A3"/>
    <w:rsid w:val="00DA3B6E"/>
    <w:rsid w:val="00DA7170"/>
    <w:rsid w:val="00DA7D8E"/>
    <w:rsid w:val="00DB014E"/>
    <w:rsid w:val="00DB03FE"/>
    <w:rsid w:val="00DB06E2"/>
    <w:rsid w:val="00DB10CA"/>
    <w:rsid w:val="00DB13F1"/>
    <w:rsid w:val="00DB1720"/>
    <w:rsid w:val="00DB355A"/>
    <w:rsid w:val="00DB3B19"/>
    <w:rsid w:val="00DB5291"/>
    <w:rsid w:val="00DB53DB"/>
    <w:rsid w:val="00DC0FCE"/>
    <w:rsid w:val="00DC1CCB"/>
    <w:rsid w:val="00DC2359"/>
    <w:rsid w:val="00DC261C"/>
    <w:rsid w:val="00DC2DAC"/>
    <w:rsid w:val="00DC3128"/>
    <w:rsid w:val="00DC349A"/>
    <w:rsid w:val="00DC4B36"/>
    <w:rsid w:val="00DC5E76"/>
    <w:rsid w:val="00DC5FF6"/>
    <w:rsid w:val="00DC6C58"/>
    <w:rsid w:val="00DC7582"/>
    <w:rsid w:val="00DD00C5"/>
    <w:rsid w:val="00DD0DF8"/>
    <w:rsid w:val="00DD1000"/>
    <w:rsid w:val="00DD1DA3"/>
    <w:rsid w:val="00DD30FF"/>
    <w:rsid w:val="00DD4CDF"/>
    <w:rsid w:val="00DD52EC"/>
    <w:rsid w:val="00DD5E74"/>
    <w:rsid w:val="00DD63FA"/>
    <w:rsid w:val="00DD71D2"/>
    <w:rsid w:val="00DD7B29"/>
    <w:rsid w:val="00DE1577"/>
    <w:rsid w:val="00DE27FC"/>
    <w:rsid w:val="00DE3B2A"/>
    <w:rsid w:val="00DE5C88"/>
    <w:rsid w:val="00DE5E34"/>
    <w:rsid w:val="00DE64AC"/>
    <w:rsid w:val="00DE6DE6"/>
    <w:rsid w:val="00DE7323"/>
    <w:rsid w:val="00DE751F"/>
    <w:rsid w:val="00DF0091"/>
    <w:rsid w:val="00DF08AC"/>
    <w:rsid w:val="00DF19F3"/>
    <w:rsid w:val="00DF2F08"/>
    <w:rsid w:val="00DF382D"/>
    <w:rsid w:val="00DF5877"/>
    <w:rsid w:val="00DF5D65"/>
    <w:rsid w:val="00DF693A"/>
    <w:rsid w:val="00DF7120"/>
    <w:rsid w:val="00DF77D7"/>
    <w:rsid w:val="00E00724"/>
    <w:rsid w:val="00E01CF1"/>
    <w:rsid w:val="00E020C5"/>
    <w:rsid w:val="00E03C59"/>
    <w:rsid w:val="00E05F90"/>
    <w:rsid w:val="00E06122"/>
    <w:rsid w:val="00E0628B"/>
    <w:rsid w:val="00E066F3"/>
    <w:rsid w:val="00E06BA3"/>
    <w:rsid w:val="00E1010A"/>
    <w:rsid w:val="00E108AD"/>
    <w:rsid w:val="00E108FE"/>
    <w:rsid w:val="00E10FEE"/>
    <w:rsid w:val="00E12307"/>
    <w:rsid w:val="00E12364"/>
    <w:rsid w:val="00E12A77"/>
    <w:rsid w:val="00E135EB"/>
    <w:rsid w:val="00E142CD"/>
    <w:rsid w:val="00E1452D"/>
    <w:rsid w:val="00E1486B"/>
    <w:rsid w:val="00E15A47"/>
    <w:rsid w:val="00E16412"/>
    <w:rsid w:val="00E1785F"/>
    <w:rsid w:val="00E20EDF"/>
    <w:rsid w:val="00E216EF"/>
    <w:rsid w:val="00E218CA"/>
    <w:rsid w:val="00E22353"/>
    <w:rsid w:val="00E22D04"/>
    <w:rsid w:val="00E22D5F"/>
    <w:rsid w:val="00E23207"/>
    <w:rsid w:val="00E237BD"/>
    <w:rsid w:val="00E23F22"/>
    <w:rsid w:val="00E2405D"/>
    <w:rsid w:val="00E24FF4"/>
    <w:rsid w:val="00E25488"/>
    <w:rsid w:val="00E25CD5"/>
    <w:rsid w:val="00E26519"/>
    <w:rsid w:val="00E27565"/>
    <w:rsid w:val="00E3088E"/>
    <w:rsid w:val="00E30F36"/>
    <w:rsid w:val="00E31378"/>
    <w:rsid w:val="00E31D71"/>
    <w:rsid w:val="00E32498"/>
    <w:rsid w:val="00E32C29"/>
    <w:rsid w:val="00E33655"/>
    <w:rsid w:val="00E33C05"/>
    <w:rsid w:val="00E3414A"/>
    <w:rsid w:val="00E34BE7"/>
    <w:rsid w:val="00E3584B"/>
    <w:rsid w:val="00E35D7D"/>
    <w:rsid w:val="00E3641B"/>
    <w:rsid w:val="00E36AAF"/>
    <w:rsid w:val="00E375A3"/>
    <w:rsid w:val="00E406C2"/>
    <w:rsid w:val="00E4076D"/>
    <w:rsid w:val="00E412E4"/>
    <w:rsid w:val="00E41789"/>
    <w:rsid w:val="00E42805"/>
    <w:rsid w:val="00E42B2E"/>
    <w:rsid w:val="00E43FCD"/>
    <w:rsid w:val="00E45131"/>
    <w:rsid w:val="00E463A1"/>
    <w:rsid w:val="00E466D8"/>
    <w:rsid w:val="00E46F33"/>
    <w:rsid w:val="00E46F7E"/>
    <w:rsid w:val="00E47291"/>
    <w:rsid w:val="00E508E5"/>
    <w:rsid w:val="00E51023"/>
    <w:rsid w:val="00E51DFA"/>
    <w:rsid w:val="00E5312C"/>
    <w:rsid w:val="00E53C5A"/>
    <w:rsid w:val="00E5402A"/>
    <w:rsid w:val="00E54295"/>
    <w:rsid w:val="00E55223"/>
    <w:rsid w:val="00E55B29"/>
    <w:rsid w:val="00E56C22"/>
    <w:rsid w:val="00E57915"/>
    <w:rsid w:val="00E57930"/>
    <w:rsid w:val="00E6078A"/>
    <w:rsid w:val="00E60B35"/>
    <w:rsid w:val="00E61896"/>
    <w:rsid w:val="00E635B3"/>
    <w:rsid w:val="00E637C8"/>
    <w:rsid w:val="00E64F1F"/>
    <w:rsid w:val="00E656E3"/>
    <w:rsid w:val="00E65AF7"/>
    <w:rsid w:val="00E6634C"/>
    <w:rsid w:val="00E66C9B"/>
    <w:rsid w:val="00E70338"/>
    <w:rsid w:val="00E70905"/>
    <w:rsid w:val="00E74556"/>
    <w:rsid w:val="00E74F2E"/>
    <w:rsid w:val="00E75C87"/>
    <w:rsid w:val="00E75F6B"/>
    <w:rsid w:val="00E76096"/>
    <w:rsid w:val="00E7694C"/>
    <w:rsid w:val="00E8058E"/>
    <w:rsid w:val="00E806C7"/>
    <w:rsid w:val="00E81B5D"/>
    <w:rsid w:val="00E83037"/>
    <w:rsid w:val="00E83209"/>
    <w:rsid w:val="00E84194"/>
    <w:rsid w:val="00E87679"/>
    <w:rsid w:val="00E878F4"/>
    <w:rsid w:val="00E87DBE"/>
    <w:rsid w:val="00E90F2E"/>
    <w:rsid w:val="00E928B3"/>
    <w:rsid w:val="00E92CED"/>
    <w:rsid w:val="00E93349"/>
    <w:rsid w:val="00E93C3D"/>
    <w:rsid w:val="00E94C05"/>
    <w:rsid w:val="00E95A0B"/>
    <w:rsid w:val="00E963A3"/>
    <w:rsid w:val="00E96B5D"/>
    <w:rsid w:val="00E97ADE"/>
    <w:rsid w:val="00EA0085"/>
    <w:rsid w:val="00EA2FAB"/>
    <w:rsid w:val="00EA61D2"/>
    <w:rsid w:val="00EA642C"/>
    <w:rsid w:val="00EA7CCD"/>
    <w:rsid w:val="00EA7D10"/>
    <w:rsid w:val="00EA7EC7"/>
    <w:rsid w:val="00EB003F"/>
    <w:rsid w:val="00EB161D"/>
    <w:rsid w:val="00EB1FC5"/>
    <w:rsid w:val="00EB2580"/>
    <w:rsid w:val="00EB2D3A"/>
    <w:rsid w:val="00EB338D"/>
    <w:rsid w:val="00EB47ED"/>
    <w:rsid w:val="00EB4B15"/>
    <w:rsid w:val="00EB53C5"/>
    <w:rsid w:val="00EB55BE"/>
    <w:rsid w:val="00EB5637"/>
    <w:rsid w:val="00EB5A84"/>
    <w:rsid w:val="00EB6525"/>
    <w:rsid w:val="00EB7E9F"/>
    <w:rsid w:val="00EC058F"/>
    <w:rsid w:val="00EC1974"/>
    <w:rsid w:val="00EC1D25"/>
    <w:rsid w:val="00EC1D46"/>
    <w:rsid w:val="00EC262D"/>
    <w:rsid w:val="00EC2CAA"/>
    <w:rsid w:val="00EC488E"/>
    <w:rsid w:val="00EC544D"/>
    <w:rsid w:val="00EC59D9"/>
    <w:rsid w:val="00EC5ED9"/>
    <w:rsid w:val="00EC6611"/>
    <w:rsid w:val="00EC70EE"/>
    <w:rsid w:val="00ED1366"/>
    <w:rsid w:val="00ED2060"/>
    <w:rsid w:val="00ED2487"/>
    <w:rsid w:val="00ED2633"/>
    <w:rsid w:val="00ED29EA"/>
    <w:rsid w:val="00ED2E7F"/>
    <w:rsid w:val="00ED300D"/>
    <w:rsid w:val="00ED30C6"/>
    <w:rsid w:val="00ED393E"/>
    <w:rsid w:val="00ED3EB5"/>
    <w:rsid w:val="00ED5731"/>
    <w:rsid w:val="00ED5C44"/>
    <w:rsid w:val="00ED7619"/>
    <w:rsid w:val="00EE1D05"/>
    <w:rsid w:val="00EE1EF9"/>
    <w:rsid w:val="00EE3054"/>
    <w:rsid w:val="00EE3C40"/>
    <w:rsid w:val="00EE426E"/>
    <w:rsid w:val="00EE451E"/>
    <w:rsid w:val="00EE46D4"/>
    <w:rsid w:val="00EE4E00"/>
    <w:rsid w:val="00EE53D3"/>
    <w:rsid w:val="00EE5E1E"/>
    <w:rsid w:val="00EE6517"/>
    <w:rsid w:val="00EE6C4C"/>
    <w:rsid w:val="00EE6CEA"/>
    <w:rsid w:val="00EE7505"/>
    <w:rsid w:val="00EE75D0"/>
    <w:rsid w:val="00EE77D9"/>
    <w:rsid w:val="00EF038D"/>
    <w:rsid w:val="00EF045D"/>
    <w:rsid w:val="00EF0F2E"/>
    <w:rsid w:val="00EF1EAA"/>
    <w:rsid w:val="00EF272E"/>
    <w:rsid w:val="00EF46B4"/>
    <w:rsid w:val="00EF65CE"/>
    <w:rsid w:val="00F00A80"/>
    <w:rsid w:val="00F01CCC"/>
    <w:rsid w:val="00F02E73"/>
    <w:rsid w:val="00F03739"/>
    <w:rsid w:val="00F03762"/>
    <w:rsid w:val="00F03A84"/>
    <w:rsid w:val="00F04DDD"/>
    <w:rsid w:val="00F05802"/>
    <w:rsid w:val="00F06472"/>
    <w:rsid w:val="00F06667"/>
    <w:rsid w:val="00F07314"/>
    <w:rsid w:val="00F10149"/>
    <w:rsid w:val="00F105CF"/>
    <w:rsid w:val="00F11705"/>
    <w:rsid w:val="00F12CAA"/>
    <w:rsid w:val="00F1316F"/>
    <w:rsid w:val="00F137F4"/>
    <w:rsid w:val="00F14989"/>
    <w:rsid w:val="00F16850"/>
    <w:rsid w:val="00F16B53"/>
    <w:rsid w:val="00F20FEB"/>
    <w:rsid w:val="00F21A4C"/>
    <w:rsid w:val="00F23112"/>
    <w:rsid w:val="00F24443"/>
    <w:rsid w:val="00F25EC1"/>
    <w:rsid w:val="00F2603D"/>
    <w:rsid w:val="00F263B7"/>
    <w:rsid w:val="00F27606"/>
    <w:rsid w:val="00F27C61"/>
    <w:rsid w:val="00F27EDD"/>
    <w:rsid w:val="00F30022"/>
    <w:rsid w:val="00F30299"/>
    <w:rsid w:val="00F30E15"/>
    <w:rsid w:val="00F3169F"/>
    <w:rsid w:val="00F32F46"/>
    <w:rsid w:val="00F340AC"/>
    <w:rsid w:val="00F342D8"/>
    <w:rsid w:val="00F34367"/>
    <w:rsid w:val="00F348F7"/>
    <w:rsid w:val="00F35806"/>
    <w:rsid w:val="00F35D37"/>
    <w:rsid w:val="00F36084"/>
    <w:rsid w:val="00F36303"/>
    <w:rsid w:val="00F363C8"/>
    <w:rsid w:val="00F371C7"/>
    <w:rsid w:val="00F373E8"/>
    <w:rsid w:val="00F374BD"/>
    <w:rsid w:val="00F37624"/>
    <w:rsid w:val="00F37670"/>
    <w:rsid w:val="00F41836"/>
    <w:rsid w:val="00F419AA"/>
    <w:rsid w:val="00F41CC8"/>
    <w:rsid w:val="00F42355"/>
    <w:rsid w:val="00F424E4"/>
    <w:rsid w:val="00F435AB"/>
    <w:rsid w:val="00F437B3"/>
    <w:rsid w:val="00F45C08"/>
    <w:rsid w:val="00F4645A"/>
    <w:rsid w:val="00F46912"/>
    <w:rsid w:val="00F4712B"/>
    <w:rsid w:val="00F47DB4"/>
    <w:rsid w:val="00F47F99"/>
    <w:rsid w:val="00F51C5F"/>
    <w:rsid w:val="00F53785"/>
    <w:rsid w:val="00F5483D"/>
    <w:rsid w:val="00F55E2D"/>
    <w:rsid w:val="00F55E5C"/>
    <w:rsid w:val="00F562FD"/>
    <w:rsid w:val="00F5685B"/>
    <w:rsid w:val="00F56BFF"/>
    <w:rsid w:val="00F61D12"/>
    <w:rsid w:val="00F61DD4"/>
    <w:rsid w:val="00F63513"/>
    <w:rsid w:val="00F6464A"/>
    <w:rsid w:val="00F64A22"/>
    <w:rsid w:val="00F64DF1"/>
    <w:rsid w:val="00F660C8"/>
    <w:rsid w:val="00F67B67"/>
    <w:rsid w:val="00F70FC2"/>
    <w:rsid w:val="00F71507"/>
    <w:rsid w:val="00F72217"/>
    <w:rsid w:val="00F7254A"/>
    <w:rsid w:val="00F72CF2"/>
    <w:rsid w:val="00F73F58"/>
    <w:rsid w:val="00F74074"/>
    <w:rsid w:val="00F7588E"/>
    <w:rsid w:val="00F76CA3"/>
    <w:rsid w:val="00F77173"/>
    <w:rsid w:val="00F77C91"/>
    <w:rsid w:val="00F77F38"/>
    <w:rsid w:val="00F8001F"/>
    <w:rsid w:val="00F8017C"/>
    <w:rsid w:val="00F81CFA"/>
    <w:rsid w:val="00F820F5"/>
    <w:rsid w:val="00F824B3"/>
    <w:rsid w:val="00F82CCC"/>
    <w:rsid w:val="00F82DD8"/>
    <w:rsid w:val="00F83AD0"/>
    <w:rsid w:val="00F84F2A"/>
    <w:rsid w:val="00F853A0"/>
    <w:rsid w:val="00F85916"/>
    <w:rsid w:val="00F86526"/>
    <w:rsid w:val="00F876B1"/>
    <w:rsid w:val="00F91065"/>
    <w:rsid w:val="00F9144B"/>
    <w:rsid w:val="00F92F7F"/>
    <w:rsid w:val="00F931A0"/>
    <w:rsid w:val="00F94297"/>
    <w:rsid w:val="00F94A40"/>
    <w:rsid w:val="00F956AB"/>
    <w:rsid w:val="00F95FED"/>
    <w:rsid w:val="00F9622A"/>
    <w:rsid w:val="00F96662"/>
    <w:rsid w:val="00FA0532"/>
    <w:rsid w:val="00FA0DD8"/>
    <w:rsid w:val="00FA149C"/>
    <w:rsid w:val="00FA2FDF"/>
    <w:rsid w:val="00FA3DEA"/>
    <w:rsid w:val="00FA4130"/>
    <w:rsid w:val="00FA4EBC"/>
    <w:rsid w:val="00FA5179"/>
    <w:rsid w:val="00FA578E"/>
    <w:rsid w:val="00FA7DF1"/>
    <w:rsid w:val="00FA7E4F"/>
    <w:rsid w:val="00FB1981"/>
    <w:rsid w:val="00FB33F6"/>
    <w:rsid w:val="00FB3DCE"/>
    <w:rsid w:val="00FB426B"/>
    <w:rsid w:val="00FB4A45"/>
    <w:rsid w:val="00FB4DE2"/>
    <w:rsid w:val="00FB7041"/>
    <w:rsid w:val="00FB7317"/>
    <w:rsid w:val="00FB7544"/>
    <w:rsid w:val="00FB7DA6"/>
    <w:rsid w:val="00FC0947"/>
    <w:rsid w:val="00FC0D7F"/>
    <w:rsid w:val="00FC1D7E"/>
    <w:rsid w:val="00FC2E4C"/>
    <w:rsid w:val="00FC3DC6"/>
    <w:rsid w:val="00FC43A4"/>
    <w:rsid w:val="00FC4A46"/>
    <w:rsid w:val="00FC5FFD"/>
    <w:rsid w:val="00FC70B8"/>
    <w:rsid w:val="00FC72CB"/>
    <w:rsid w:val="00FC7475"/>
    <w:rsid w:val="00FC7934"/>
    <w:rsid w:val="00FC7B63"/>
    <w:rsid w:val="00FD0794"/>
    <w:rsid w:val="00FD1B39"/>
    <w:rsid w:val="00FD4B94"/>
    <w:rsid w:val="00FD5F7E"/>
    <w:rsid w:val="00FD7A75"/>
    <w:rsid w:val="00FE0784"/>
    <w:rsid w:val="00FE23D2"/>
    <w:rsid w:val="00FE3281"/>
    <w:rsid w:val="00FE4463"/>
    <w:rsid w:val="00FE46B9"/>
    <w:rsid w:val="00FE47AF"/>
    <w:rsid w:val="00FE6889"/>
    <w:rsid w:val="00FE6A92"/>
    <w:rsid w:val="00FE7646"/>
    <w:rsid w:val="00FE77C3"/>
    <w:rsid w:val="00FF013F"/>
    <w:rsid w:val="00FF1293"/>
    <w:rsid w:val="00FF13DB"/>
    <w:rsid w:val="00FF162D"/>
    <w:rsid w:val="00FF39CF"/>
    <w:rsid w:val="00FF3CDC"/>
    <w:rsid w:val="00FF3E77"/>
    <w:rsid w:val="00FF4024"/>
    <w:rsid w:val="00FF4507"/>
    <w:rsid w:val="00FF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C6B6-08E9-4D91-8B12-759B5E4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A8"/>
    <w:pPr>
      <w:spacing w:after="200" w:line="276" w:lineRule="auto"/>
    </w:pPr>
    <w:rPr>
      <w:sz w:val="22"/>
      <w:szCs w:val="22"/>
      <w:lang w:eastAsia="en-US"/>
    </w:rPr>
  </w:style>
  <w:style w:type="paragraph" w:styleId="1">
    <w:name w:val="heading 1"/>
    <w:basedOn w:val="a"/>
    <w:link w:val="10"/>
    <w:uiPriority w:val="9"/>
    <w:qFormat/>
    <w:rsid w:val="006F738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
    <w:link w:val="a4"/>
    <w:uiPriority w:val="99"/>
    <w:qFormat/>
    <w:rsid w:val="00C907A7"/>
    <w:rPr>
      <w:sz w:val="22"/>
      <w:szCs w:val="22"/>
      <w:lang w:eastAsia="en-US"/>
    </w:rPr>
  </w:style>
  <w:style w:type="paragraph" w:styleId="a5">
    <w:name w:val="List Paragraph"/>
    <w:basedOn w:val="a"/>
    <w:uiPriority w:val="34"/>
    <w:qFormat/>
    <w:rsid w:val="00C907A7"/>
    <w:pPr>
      <w:ind w:left="720"/>
      <w:contextualSpacing/>
    </w:pPr>
  </w:style>
  <w:style w:type="table" w:styleId="a6">
    <w:name w:val="Table Grid"/>
    <w:basedOn w:val="a1"/>
    <w:uiPriority w:val="59"/>
    <w:rsid w:val="002D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8219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198E"/>
    <w:rPr>
      <w:rFonts w:ascii="Tahoma" w:hAnsi="Tahoma" w:cs="Tahoma"/>
      <w:sz w:val="16"/>
      <w:szCs w:val="16"/>
    </w:rPr>
  </w:style>
  <w:style w:type="paragraph" w:styleId="a9">
    <w:name w:val="header"/>
    <w:basedOn w:val="a"/>
    <w:link w:val="aa"/>
    <w:uiPriority w:val="99"/>
    <w:unhideWhenUsed/>
    <w:rsid w:val="00233E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3E55"/>
  </w:style>
  <w:style w:type="paragraph" w:styleId="ab">
    <w:name w:val="footer"/>
    <w:basedOn w:val="a"/>
    <w:link w:val="ac"/>
    <w:uiPriority w:val="99"/>
    <w:unhideWhenUsed/>
    <w:rsid w:val="00233E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s0">
    <w:name w:val="s0"/>
    <w:rsid w:val="006376D1"/>
    <w:rPr>
      <w:rFonts w:ascii="Times New Roman" w:hAnsi="Times New Roman" w:cs="Times New Roman" w:hint="default"/>
      <w:b w:val="0"/>
      <w:bCs w:val="0"/>
      <w:i w:val="0"/>
      <w:iCs w:val="0"/>
      <w:color w:val="000000"/>
    </w:rPr>
  </w:style>
  <w:style w:type="paragraph" w:customStyle="1" w:styleId="3">
    <w:name w:val="Без интервала3"/>
    <w:uiPriority w:val="1"/>
    <w:qFormat/>
    <w:rsid w:val="00BE3258"/>
    <w:rPr>
      <w:sz w:val="22"/>
      <w:szCs w:val="22"/>
      <w:lang w:eastAsia="en-US"/>
    </w:rPr>
  </w:style>
  <w:style w:type="numbering" w:customStyle="1" w:styleId="11">
    <w:name w:val="Нет списка1"/>
    <w:next w:val="a2"/>
    <w:uiPriority w:val="99"/>
    <w:semiHidden/>
    <w:unhideWhenUsed/>
    <w:rsid w:val="00BE3258"/>
  </w:style>
  <w:style w:type="character" w:customStyle="1" w:styleId="10">
    <w:name w:val="Заголовок 1 Знак"/>
    <w:basedOn w:val="a0"/>
    <w:link w:val="1"/>
    <w:uiPriority w:val="9"/>
    <w:rsid w:val="006F738D"/>
    <w:rPr>
      <w:rFonts w:ascii="Times New Roman" w:eastAsia="Times New Roman" w:hAnsi="Times New Roman"/>
      <w:b/>
      <w:bCs/>
      <w:kern w:val="36"/>
      <w:sz w:val="48"/>
      <w:szCs w:val="48"/>
    </w:rPr>
  </w:style>
  <w:style w:type="character" w:styleId="ad">
    <w:name w:val="Hyperlink"/>
    <w:basedOn w:val="a0"/>
    <w:uiPriority w:val="99"/>
    <w:semiHidden/>
    <w:unhideWhenUsed/>
    <w:rsid w:val="00CD5FDD"/>
    <w:rPr>
      <w:color w:val="0000FF"/>
      <w:u w:val="single"/>
    </w:rPr>
  </w:style>
  <w:style w:type="character" w:styleId="ae">
    <w:name w:val="FollowedHyperlink"/>
    <w:basedOn w:val="a0"/>
    <w:uiPriority w:val="99"/>
    <w:semiHidden/>
    <w:unhideWhenUsed/>
    <w:rsid w:val="00CD5FDD"/>
    <w:rPr>
      <w:color w:val="800080"/>
      <w:u w:val="single"/>
    </w:rPr>
  </w:style>
  <w:style w:type="paragraph" w:customStyle="1" w:styleId="xl69">
    <w:name w:val="xl6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0">
    <w:name w:val="xl70"/>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1">
    <w:name w:val="xl7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2">
    <w:name w:val="xl7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3">
    <w:name w:val="xl7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7">
    <w:name w:val="xl77"/>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8">
    <w:name w:val="xl78"/>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rsid w:val="00CD5F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8"/>
      <w:szCs w:val="18"/>
      <w:lang w:eastAsia="ru-RU"/>
    </w:rPr>
  </w:style>
  <w:style w:type="paragraph" w:customStyle="1" w:styleId="xl82">
    <w:name w:val="xl8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3">
    <w:name w:val="xl8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2">
    <w:name w:val="Сетка таблицы светлая1"/>
    <w:basedOn w:val="a1"/>
    <w:uiPriority w:val="40"/>
    <w:rsid w:val="003320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4">
    <w:name w:val="Без интервала Знак"/>
    <w:aliases w:val="Мой Знак"/>
    <w:link w:val="a3"/>
    <w:uiPriority w:val="99"/>
    <w:locked/>
    <w:rsid w:val="00D2649F"/>
    <w:rPr>
      <w:sz w:val="22"/>
      <w:szCs w:val="22"/>
      <w:lang w:eastAsia="en-US"/>
    </w:rPr>
  </w:style>
  <w:style w:type="character" w:styleId="af">
    <w:name w:val="annotation reference"/>
    <w:basedOn w:val="a0"/>
    <w:uiPriority w:val="99"/>
    <w:semiHidden/>
    <w:unhideWhenUsed/>
    <w:rsid w:val="0098741B"/>
    <w:rPr>
      <w:sz w:val="16"/>
      <w:szCs w:val="16"/>
    </w:rPr>
  </w:style>
  <w:style w:type="paragraph" w:styleId="af0">
    <w:name w:val="annotation text"/>
    <w:basedOn w:val="a"/>
    <w:link w:val="af1"/>
    <w:uiPriority w:val="99"/>
    <w:semiHidden/>
    <w:unhideWhenUsed/>
    <w:rsid w:val="0098741B"/>
    <w:pPr>
      <w:spacing w:line="240" w:lineRule="auto"/>
    </w:pPr>
    <w:rPr>
      <w:sz w:val="20"/>
      <w:szCs w:val="20"/>
    </w:rPr>
  </w:style>
  <w:style w:type="character" w:customStyle="1" w:styleId="af1">
    <w:name w:val="Текст примечания Знак"/>
    <w:basedOn w:val="a0"/>
    <w:link w:val="af0"/>
    <w:uiPriority w:val="99"/>
    <w:semiHidden/>
    <w:rsid w:val="0098741B"/>
    <w:rPr>
      <w:lang w:eastAsia="en-US"/>
    </w:rPr>
  </w:style>
  <w:style w:type="paragraph" w:styleId="af2">
    <w:name w:val="annotation subject"/>
    <w:basedOn w:val="af0"/>
    <w:next w:val="af0"/>
    <w:link w:val="af3"/>
    <w:uiPriority w:val="99"/>
    <w:semiHidden/>
    <w:unhideWhenUsed/>
    <w:rsid w:val="0098741B"/>
    <w:rPr>
      <w:b/>
      <w:bCs/>
    </w:rPr>
  </w:style>
  <w:style w:type="character" w:customStyle="1" w:styleId="af3">
    <w:name w:val="Тема примечания Знак"/>
    <w:basedOn w:val="af1"/>
    <w:link w:val="af2"/>
    <w:uiPriority w:val="99"/>
    <w:semiHidden/>
    <w:rsid w:val="0098741B"/>
    <w:rPr>
      <w:b/>
      <w:bCs/>
      <w:lang w:eastAsia="en-US"/>
    </w:rPr>
  </w:style>
  <w:style w:type="table" w:styleId="af4">
    <w:name w:val="Grid Table Light"/>
    <w:basedOn w:val="a1"/>
    <w:uiPriority w:val="40"/>
    <w:rsid w:val="00C974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603">
      <w:bodyDiv w:val="1"/>
      <w:marLeft w:val="0"/>
      <w:marRight w:val="0"/>
      <w:marTop w:val="0"/>
      <w:marBottom w:val="0"/>
      <w:divBdr>
        <w:top w:val="none" w:sz="0" w:space="0" w:color="auto"/>
        <w:left w:val="none" w:sz="0" w:space="0" w:color="auto"/>
        <w:bottom w:val="none" w:sz="0" w:space="0" w:color="auto"/>
        <w:right w:val="none" w:sz="0" w:space="0" w:color="auto"/>
      </w:divBdr>
    </w:div>
    <w:div w:id="13001376">
      <w:bodyDiv w:val="1"/>
      <w:marLeft w:val="0"/>
      <w:marRight w:val="0"/>
      <w:marTop w:val="0"/>
      <w:marBottom w:val="0"/>
      <w:divBdr>
        <w:top w:val="none" w:sz="0" w:space="0" w:color="auto"/>
        <w:left w:val="none" w:sz="0" w:space="0" w:color="auto"/>
        <w:bottom w:val="none" w:sz="0" w:space="0" w:color="auto"/>
        <w:right w:val="none" w:sz="0" w:space="0" w:color="auto"/>
      </w:divBdr>
    </w:div>
    <w:div w:id="16086354">
      <w:bodyDiv w:val="1"/>
      <w:marLeft w:val="0"/>
      <w:marRight w:val="0"/>
      <w:marTop w:val="0"/>
      <w:marBottom w:val="0"/>
      <w:divBdr>
        <w:top w:val="none" w:sz="0" w:space="0" w:color="auto"/>
        <w:left w:val="none" w:sz="0" w:space="0" w:color="auto"/>
        <w:bottom w:val="none" w:sz="0" w:space="0" w:color="auto"/>
        <w:right w:val="none" w:sz="0" w:space="0" w:color="auto"/>
      </w:divBdr>
    </w:div>
    <w:div w:id="21900993">
      <w:bodyDiv w:val="1"/>
      <w:marLeft w:val="0"/>
      <w:marRight w:val="0"/>
      <w:marTop w:val="0"/>
      <w:marBottom w:val="0"/>
      <w:divBdr>
        <w:top w:val="none" w:sz="0" w:space="0" w:color="auto"/>
        <w:left w:val="none" w:sz="0" w:space="0" w:color="auto"/>
        <w:bottom w:val="none" w:sz="0" w:space="0" w:color="auto"/>
        <w:right w:val="none" w:sz="0" w:space="0" w:color="auto"/>
      </w:divBdr>
    </w:div>
    <w:div w:id="26833652">
      <w:bodyDiv w:val="1"/>
      <w:marLeft w:val="0"/>
      <w:marRight w:val="0"/>
      <w:marTop w:val="0"/>
      <w:marBottom w:val="0"/>
      <w:divBdr>
        <w:top w:val="none" w:sz="0" w:space="0" w:color="auto"/>
        <w:left w:val="none" w:sz="0" w:space="0" w:color="auto"/>
        <w:bottom w:val="none" w:sz="0" w:space="0" w:color="auto"/>
        <w:right w:val="none" w:sz="0" w:space="0" w:color="auto"/>
      </w:divBdr>
    </w:div>
    <w:div w:id="44070349">
      <w:bodyDiv w:val="1"/>
      <w:marLeft w:val="0"/>
      <w:marRight w:val="0"/>
      <w:marTop w:val="0"/>
      <w:marBottom w:val="0"/>
      <w:divBdr>
        <w:top w:val="none" w:sz="0" w:space="0" w:color="auto"/>
        <w:left w:val="none" w:sz="0" w:space="0" w:color="auto"/>
        <w:bottom w:val="none" w:sz="0" w:space="0" w:color="auto"/>
        <w:right w:val="none" w:sz="0" w:space="0" w:color="auto"/>
      </w:divBdr>
    </w:div>
    <w:div w:id="53310648">
      <w:bodyDiv w:val="1"/>
      <w:marLeft w:val="0"/>
      <w:marRight w:val="0"/>
      <w:marTop w:val="0"/>
      <w:marBottom w:val="0"/>
      <w:divBdr>
        <w:top w:val="none" w:sz="0" w:space="0" w:color="auto"/>
        <w:left w:val="none" w:sz="0" w:space="0" w:color="auto"/>
        <w:bottom w:val="none" w:sz="0" w:space="0" w:color="auto"/>
        <w:right w:val="none" w:sz="0" w:space="0" w:color="auto"/>
      </w:divBdr>
    </w:div>
    <w:div w:id="78062244">
      <w:bodyDiv w:val="1"/>
      <w:marLeft w:val="0"/>
      <w:marRight w:val="0"/>
      <w:marTop w:val="0"/>
      <w:marBottom w:val="0"/>
      <w:divBdr>
        <w:top w:val="none" w:sz="0" w:space="0" w:color="auto"/>
        <w:left w:val="none" w:sz="0" w:space="0" w:color="auto"/>
        <w:bottom w:val="none" w:sz="0" w:space="0" w:color="auto"/>
        <w:right w:val="none" w:sz="0" w:space="0" w:color="auto"/>
      </w:divBdr>
    </w:div>
    <w:div w:id="81613817">
      <w:bodyDiv w:val="1"/>
      <w:marLeft w:val="0"/>
      <w:marRight w:val="0"/>
      <w:marTop w:val="0"/>
      <w:marBottom w:val="0"/>
      <w:divBdr>
        <w:top w:val="none" w:sz="0" w:space="0" w:color="auto"/>
        <w:left w:val="none" w:sz="0" w:space="0" w:color="auto"/>
        <w:bottom w:val="none" w:sz="0" w:space="0" w:color="auto"/>
        <w:right w:val="none" w:sz="0" w:space="0" w:color="auto"/>
      </w:divBdr>
    </w:div>
    <w:div w:id="88938460">
      <w:bodyDiv w:val="1"/>
      <w:marLeft w:val="0"/>
      <w:marRight w:val="0"/>
      <w:marTop w:val="0"/>
      <w:marBottom w:val="0"/>
      <w:divBdr>
        <w:top w:val="none" w:sz="0" w:space="0" w:color="auto"/>
        <w:left w:val="none" w:sz="0" w:space="0" w:color="auto"/>
        <w:bottom w:val="none" w:sz="0" w:space="0" w:color="auto"/>
        <w:right w:val="none" w:sz="0" w:space="0" w:color="auto"/>
      </w:divBdr>
    </w:div>
    <w:div w:id="99958689">
      <w:bodyDiv w:val="1"/>
      <w:marLeft w:val="0"/>
      <w:marRight w:val="0"/>
      <w:marTop w:val="0"/>
      <w:marBottom w:val="0"/>
      <w:divBdr>
        <w:top w:val="none" w:sz="0" w:space="0" w:color="auto"/>
        <w:left w:val="none" w:sz="0" w:space="0" w:color="auto"/>
        <w:bottom w:val="none" w:sz="0" w:space="0" w:color="auto"/>
        <w:right w:val="none" w:sz="0" w:space="0" w:color="auto"/>
      </w:divBdr>
    </w:div>
    <w:div w:id="114450900">
      <w:bodyDiv w:val="1"/>
      <w:marLeft w:val="0"/>
      <w:marRight w:val="0"/>
      <w:marTop w:val="0"/>
      <w:marBottom w:val="0"/>
      <w:divBdr>
        <w:top w:val="none" w:sz="0" w:space="0" w:color="auto"/>
        <w:left w:val="none" w:sz="0" w:space="0" w:color="auto"/>
        <w:bottom w:val="none" w:sz="0" w:space="0" w:color="auto"/>
        <w:right w:val="none" w:sz="0" w:space="0" w:color="auto"/>
      </w:divBdr>
    </w:div>
    <w:div w:id="118498729">
      <w:bodyDiv w:val="1"/>
      <w:marLeft w:val="0"/>
      <w:marRight w:val="0"/>
      <w:marTop w:val="0"/>
      <w:marBottom w:val="0"/>
      <w:divBdr>
        <w:top w:val="none" w:sz="0" w:space="0" w:color="auto"/>
        <w:left w:val="none" w:sz="0" w:space="0" w:color="auto"/>
        <w:bottom w:val="none" w:sz="0" w:space="0" w:color="auto"/>
        <w:right w:val="none" w:sz="0" w:space="0" w:color="auto"/>
      </w:divBdr>
    </w:div>
    <w:div w:id="125002981">
      <w:bodyDiv w:val="1"/>
      <w:marLeft w:val="0"/>
      <w:marRight w:val="0"/>
      <w:marTop w:val="0"/>
      <w:marBottom w:val="0"/>
      <w:divBdr>
        <w:top w:val="none" w:sz="0" w:space="0" w:color="auto"/>
        <w:left w:val="none" w:sz="0" w:space="0" w:color="auto"/>
        <w:bottom w:val="none" w:sz="0" w:space="0" w:color="auto"/>
        <w:right w:val="none" w:sz="0" w:space="0" w:color="auto"/>
      </w:divBdr>
    </w:div>
    <w:div w:id="140468156">
      <w:bodyDiv w:val="1"/>
      <w:marLeft w:val="0"/>
      <w:marRight w:val="0"/>
      <w:marTop w:val="0"/>
      <w:marBottom w:val="0"/>
      <w:divBdr>
        <w:top w:val="none" w:sz="0" w:space="0" w:color="auto"/>
        <w:left w:val="none" w:sz="0" w:space="0" w:color="auto"/>
        <w:bottom w:val="none" w:sz="0" w:space="0" w:color="auto"/>
        <w:right w:val="none" w:sz="0" w:space="0" w:color="auto"/>
      </w:divBdr>
    </w:div>
    <w:div w:id="158814552">
      <w:bodyDiv w:val="1"/>
      <w:marLeft w:val="0"/>
      <w:marRight w:val="0"/>
      <w:marTop w:val="0"/>
      <w:marBottom w:val="0"/>
      <w:divBdr>
        <w:top w:val="none" w:sz="0" w:space="0" w:color="auto"/>
        <w:left w:val="none" w:sz="0" w:space="0" w:color="auto"/>
        <w:bottom w:val="none" w:sz="0" w:space="0" w:color="auto"/>
        <w:right w:val="none" w:sz="0" w:space="0" w:color="auto"/>
      </w:divBdr>
    </w:div>
    <w:div w:id="162821708">
      <w:bodyDiv w:val="1"/>
      <w:marLeft w:val="0"/>
      <w:marRight w:val="0"/>
      <w:marTop w:val="0"/>
      <w:marBottom w:val="0"/>
      <w:divBdr>
        <w:top w:val="none" w:sz="0" w:space="0" w:color="auto"/>
        <w:left w:val="none" w:sz="0" w:space="0" w:color="auto"/>
        <w:bottom w:val="none" w:sz="0" w:space="0" w:color="auto"/>
        <w:right w:val="none" w:sz="0" w:space="0" w:color="auto"/>
      </w:divBdr>
    </w:div>
    <w:div w:id="175388404">
      <w:bodyDiv w:val="1"/>
      <w:marLeft w:val="0"/>
      <w:marRight w:val="0"/>
      <w:marTop w:val="0"/>
      <w:marBottom w:val="0"/>
      <w:divBdr>
        <w:top w:val="none" w:sz="0" w:space="0" w:color="auto"/>
        <w:left w:val="none" w:sz="0" w:space="0" w:color="auto"/>
        <w:bottom w:val="none" w:sz="0" w:space="0" w:color="auto"/>
        <w:right w:val="none" w:sz="0" w:space="0" w:color="auto"/>
      </w:divBdr>
    </w:div>
    <w:div w:id="180047820">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03059007">
      <w:bodyDiv w:val="1"/>
      <w:marLeft w:val="0"/>
      <w:marRight w:val="0"/>
      <w:marTop w:val="0"/>
      <w:marBottom w:val="0"/>
      <w:divBdr>
        <w:top w:val="none" w:sz="0" w:space="0" w:color="auto"/>
        <w:left w:val="none" w:sz="0" w:space="0" w:color="auto"/>
        <w:bottom w:val="none" w:sz="0" w:space="0" w:color="auto"/>
        <w:right w:val="none" w:sz="0" w:space="0" w:color="auto"/>
      </w:divBdr>
    </w:div>
    <w:div w:id="204097928">
      <w:bodyDiv w:val="1"/>
      <w:marLeft w:val="0"/>
      <w:marRight w:val="0"/>
      <w:marTop w:val="0"/>
      <w:marBottom w:val="0"/>
      <w:divBdr>
        <w:top w:val="none" w:sz="0" w:space="0" w:color="auto"/>
        <w:left w:val="none" w:sz="0" w:space="0" w:color="auto"/>
        <w:bottom w:val="none" w:sz="0" w:space="0" w:color="auto"/>
        <w:right w:val="none" w:sz="0" w:space="0" w:color="auto"/>
      </w:divBdr>
    </w:div>
    <w:div w:id="211157120">
      <w:bodyDiv w:val="1"/>
      <w:marLeft w:val="0"/>
      <w:marRight w:val="0"/>
      <w:marTop w:val="0"/>
      <w:marBottom w:val="0"/>
      <w:divBdr>
        <w:top w:val="none" w:sz="0" w:space="0" w:color="auto"/>
        <w:left w:val="none" w:sz="0" w:space="0" w:color="auto"/>
        <w:bottom w:val="none" w:sz="0" w:space="0" w:color="auto"/>
        <w:right w:val="none" w:sz="0" w:space="0" w:color="auto"/>
      </w:divBdr>
    </w:div>
    <w:div w:id="215703859">
      <w:bodyDiv w:val="1"/>
      <w:marLeft w:val="0"/>
      <w:marRight w:val="0"/>
      <w:marTop w:val="0"/>
      <w:marBottom w:val="0"/>
      <w:divBdr>
        <w:top w:val="none" w:sz="0" w:space="0" w:color="auto"/>
        <w:left w:val="none" w:sz="0" w:space="0" w:color="auto"/>
        <w:bottom w:val="none" w:sz="0" w:space="0" w:color="auto"/>
        <w:right w:val="none" w:sz="0" w:space="0" w:color="auto"/>
      </w:divBdr>
    </w:div>
    <w:div w:id="238096777">
      <w:bodyDiv w:val="1"/>
      <w:marLeft w:val="0"/>
      <w:marRight w:val="0"/>
      <w:marTop w:val="0"/>
      <w:marBottom w:val="0"/>
      <w:divBdr>
        <w:top w:val="none" w:sz="0" w:space="0" w:color="auto"/>
        <w:left w:val="none" w:sz="0" w:space="0" w:color="auto"/>
        <w:bottom w:val="none" w:sz="0" w:space="0" w:color="auto"/>
        <w:right w:val="none" w:sz="0" w:space="0" w:color="auto"/>
      </w:divBdr>
    </w:div>
    <w:div w:id="240876385">
      <w:bodyDiv w:val="1"/>
      <w:marLeft w:val="0"/>
      <w:marRight w:val="0"/>
      <w:marTop w:val="0"/>
      <w:marBottom w:val="0"/>
      <w:divBdr>
        <w:top w:val="none" w:sz="0" w:space="0" w:color="auto"/>
        <w:left w:val="none" w:sz="0" w:space="0" w:color="auto"/>
        <w:bottom w:val="none" w:sz="0" w:space="0" w:color="auto"/>
        <w:right w:val="none" w:sz="0" w:space="0" w:color="auto"/>
      </w:divBdr>
    </w:div>
    <w:div w:id="251671917">
      <w:bodyDiv w:val="1"/>
      <w:marLeft w:val="0"/>
      <w:marRight w:val="0"/>
      <w:marTop w:val="0"/>
      <w:marBottom w:val="0"/>
      <w:divBdr>
        <w:top w:val="none" w:sz="0" w:space="0" w:color="auto"/>
        <w:left w:val="none" w:sz="0" w:space="0" w:color="auto"/>
        <w:bottom w:val="none" w:sz="0" w:space="0" w:color="auto"/>
        <w:right w:val="none" w:sz="0" w:space="0" w:color="auto"/>
      </w:divBdr>
    </w:div>
    <w:div w:id="263341056">
      <w:bodyDiv w:val="1"/>
      <w:marLeft w:val="0"/>
      <w:marRight w:val="0"/>
      <w:marTop w:val="0"/>
      <w:marBottom w:val="0"/>
      <w:divBdr>
        <w:top w:val="none" w:sz="0" w:space="0" w:color="auto"/>
        <w:left w:val="none" w:sz="0" w:space="0" w:color="auto"/>
        <w:bottom w:val="none" w:sz="0" w:space="0" w:color="auto"/>
        <w:right w:val="none" w:sz="0" w:space="0" w:color="auto"/>
      </w:divBdr>
    </w:div>
    <w:div w:id="265507616">
      <w:bodyDiv w:val="1"/>
      <w:marLeft w:val="0"/>
      <w:marRight w:val="0"/>
      <w:marTop w:val="0"/>
      <w:marBottom w:val="0"/>
      <w:divBdr>
        <w:top w:val="none" w:sz="0" w:space="0" w:color="auto"/>
        <w:left w:val="none" w:sz="0" w:space="0" w:color="auto"/>
        <w:bottom w:val="none" w:sz="0" w:space="0" w:color="auto"/>
        <w:right w:val="none" w:sz="0" w:space="0" w:color="auto"/>
      </w:divBdr>
    </w:div>
    <w:div w:id="270476728">
      <w:bodyDiv w:val="1"/>
      <w:marLeft w:val="0"/>
      <w:marRight w:val="0"/>
      <w:marTop w:val="0"/>
      <w:marBottom w:val="0"/>
      <w:divBdr>
        <w:top w:val="none" w:sz="0" w:space="0" w:color="auto"/>
        <w:left w:val="none" w:sz="0" w:space="0" w:color="auto"/>
        <w:bottom w:val="none" w:sz="0" w:space="0" w:color="auto"/>
        <w:right w:val="none" w:sz="0" w:space="0" w:color="auto"/>
      </w:divBdr>
    </w:div>
    <w:div w:id="277100538">
      <w:bodyDiv w:val="1"/>
      <w:marLeft w:val="0"/>
      <w:marRight w:val="0"/>
      <w:marTop w:val="0"/>
      <w:marBottom w:val="0"/>
      <w:divBdr>
        <w:top w:val="none" w:sz="0" w:space="0" w:color="auto"/>
        <w:left w:val="none" w:sz="0" w:space="0" w:color="auto"/>
        <w:bottom w:val="none" w:sz="0" w:space="0" w:color="auto"/>
        <w:right w:val="none" w:sz="0" w:space="0" w:color="auto"/>
      </w:divBdr>
    </w:div>
    <w:div w:id="278880989">
      <w:bodyDiv w:val="1"/>
      <w:marLeft w:val="0"/>
      <w:marRight w:val="0"/>
      <w:marTop w:val="0"/>
      <w:marBottom w:val="0"/>
      <w:divBdr>
        <w:top w:val="none" w:sz="0" w:space="0" w:color="auto"/>
        <w:left w:val="none" w:sz="0" w:space="0" w:color="auto"/>
        <w:bottom w:val="none" w:sz="0" w:space="0" w:color="auto"/>
        <w:right w:val="none" w:sz="0" w:space="0" w:color="auto"/>
      </w:divBdr>
    </w:div>
    <w:div w:id="281348726">
      <w:bodyDiv w:val="1"/>
      <w:marLeft w:val="0"/>
      <w:marRight w:val="0"/>
      <w:marTop w:val="0"/>
      <w:marBottom w:val="0"/>
      <w:divBdr>
        <w:top w:val="none" w:sz="0" w:space="0" w:color="auto"/>
        <w:left w:val="none" w:sz="0" w:space="0" w:color="auto"/>
        <w:bottom w:val="none" w:sz="0" w:space="0" w:color="auto"/>
        <w:right w:val="none" w:sz="0" w:space="0" w:color="auto"/>
      </w:divBdr>
    </w:div>
    <w:div w:id="284972716">
      <w:bodyDiv w:val="1"/>
      <w:marLeft w:val="0"/>
      <w:marRight w:val="0"/>
      <w:marTop w:val="0"/>
      <w:marBottom w:val="0"/>
      <w:divBdr>
        <w:top w:val="none" w:sz="0" w:space="0" w:color="auto"/>
        <w:left w:val="none" w:sz="0" w:space="0" w:color="auto"/>
        <w:bottom w:val="none" w:sz="0" w:space="0" w:color="auto"/>
        <w:right w:val="none" w:sz="0" w:space="0" w:color="auto"/>
      </w:divBdr>
    </w:div>
    <w:div w:id="287857561">
      <w:bodyDiv w:val="1"/>
      <w:marLeft w:val="0"/>
      <w:marRight w:val="0"/>
      <w:marTop w:val="0"/>
      <w:marBottom w:val="0"/>
      <w:divBdr>
        <w:top w:val="none" w:sz="0" w:space="0" w:color="auto"/>
        <w:left w:val="none" w:sz="0" w:space="0" w:color="auto"/>
        <w:bottom w:val="none" w:sz="0" w:space="0" w:color="auto"/>
        <w:right w:val="none" w:sz="0" w:space="0" w:color="auto"/>
      </w:divBdr>
    </w:div>
    <w:div w:id="291176942">
      <w:bodyDiv w:val="1"/>
      <w:marLeft w:val="0"/>
      <w:marRight w:val="0"/>
      <w:marTop w:val="0"/>
      <w:marBottom w:val="0"/>
      <w:divBdr>
        <w:top w:val="none" w:sz="0" w:space="0" w:color="auto"/>
        <w:left w:val="none" w:sz="0" w:space="0" w:color="auto"/>
        <w:bottom w:val="none" w:sz="0" w:space="0" w:color="auto"/>
        <w:right w:val="none" w:sz="0" w:space="0" w:color="auto"/>
      </w:divBdr>
    </w:div>
    <w:div w:id="306323847">
      <w:bodyDiv w:val="1"/>
      <w:marLeft w:val="0"/>
      <w:marRight w:val="0"/>
      <w:marTop w:val="0"/>
      <w:marBottom w:val="0"/>
      <w:divBdr>
        <w:top w:val="none" w:sz="0" w:space="0" w:color="auto"/>
        <w:left w:val="none" w:sz="0" w:space="0" w:color="auto"/>
        <w:bottom w:val="none" w:sz="0" w:space="0" w:color="auto"/>
        <w:right w:val="none" w:sz="0" w:space="0" w:color="auto"/>
      </w:divBdr>
    </w:div>
    <w:div w:id="316879515">
      <w:bodyDiv w:val="1"/>
      <w:marLeft w:val="0"/>
      <w:marRight w:val="0"/>
      <w:marTop w:val="0"/>
      <w:marBottom w:val="0"/>
      <w:divBdr>
        <w:top w:val="none" w:sz="0" w:space="0" w:color="auto"/>
        <w:left w:val="none" w:sz="0" w:space="0" w:color="auto"/>
        <w:bottom w:val="none" w:sz="0" w:space="0" w:color="auto"/>
        <w:right w:val="none" w:sz="0" w:space="0" w:color="auto"/>
      </w:divBdr>
    </w:div>
    <w:div w:id="330913681">
      <w:bodyDiv w:val="1"/>
      <w:marLeft w:val="0"/>
      <w:marRight w:val="0"/>
      <w:marTop w:val="0"/>
      <w:marBottom w:val="0"/>
      <w:divBdr>
        <w:top w:val="none" w:sz="0" w:space="0" w:color="auto"/>
        <w:left w:val="none" w:sz="0" w:space="0" w:color="auto"/>
        <w:bottom w:val="none" w:sz="0" w:space="0" w:color="auto"/>
        <w:right w:val="none" w:sz="0" w:space="0" w:color="auto"/>
      </w:divBdr>
    </w:div>
    <w:div w:id="339233557">
      <w:bodyDiv w:val="1"/>
      <w:marLeft w:val="0"/>
      <w:marRight w:val="0"/>
      <w:marTop w:val="0"/>
      <w:marBottom w:val="0"/>
      <w:divBdr>
        <w:top w:val="none" w:sz="0" w:space="0" w:color="auto"/>
        <w:left w:val="none" w:sz="0" w:space="0" w:color="auto"/>
        <w:bottom w:val="none" w:sz="0" w:space="0" w:color="auto"/>
        <w:right w:val="none" w:sz="0" w:space="0" w:color="auto"/>
      </w:divBdr>
    </w:div>
    <w:div w:id="367335675">
      <w:bodyDiv w:val="1"/>
      <w:marLeft w:val="0"/>
      <w:marRight w:val="0"/>
      <w:marTop w:val="0"/>
      <w:marBottom w:val="0"/>
      <w:divBdr>
        <w:top w:val="none" w:sz="0" w:space="0" w:color="auto"/>
        <w:left w:val="none" w:sz="0" w:space="0" w:color="auto"/>
        <w:bottom w:val="none" w:sz="0" w:space="0" w:color="auto"/>
        <w:right w:val="none" w:sz="0" w:space="0" w:color="auto"/>
      </w:divBdr>
    </w:div>
    <w:div w:id="368534888">
      <w:bodyDiv w:val="1"/>
      <w:marLeft w:val="0"/>
      <w:marRight w:val="0"/>
      <w:marTop w:val="0"/>
      <w:marBottom w:val="0"/>
      <w:divBdr>
        <w:top w:val="none" w:sz="0" w:space="0" w:color="auto"/>
        <w:left w:val="none" w:sz="0" w:space="0" w:color="auto"/>
        <w:bottom w:val="none" w:sz="0" w:space="0" w:color="auto"/>
        <w:right w:val="none" w:sz="0" w:space="0" w:color="auto"/>
      </w:divBdr>
    </w:div>
    <w:div w:id="374888136">
      <w:bodyDiv w:val="1"/>
      <w:marLeft w:val="0"/>
      <w:marRight w:val="0"/>
      <w:marTop w:val="0"/>
      <w:marBottom w:val="0"/>
      <w:divBdr>
        <w:top w:val="none" w:sz="0" w:space="0" w:color="auto"/>
        <w:left w:val="none" w:sz="0" w:space="0" w:color="auto"/>
        <w:bottom w:val="none" w:sz="0" w:space="0" w:color="auto"/>
        <w:right w:val="none" w:sz="0" w:space="0" w:color="auto"/>
      </w:divBdr>
    </w:div>
    <w:div w:id="380834176">
      <w:bodyDiv w:val="1"/>
      <w:marLeft w:val="0"/>
      <w:marRight w:val="0"/>
      <w:marTop w:val="0"/>
      <w:marBottom w:val="0"/>
      <w:divBdr>
        <w:top w:val="none" w:sz="0" w:space="0" w:color="auto"/>
        <w:left w:val="none" w:sz="0" w:space="0" w:color="auto"/>
        <w:bottom w:val="none" w:sz="0" w:space="0" w:color="auto"/>
        <w:right w:val="none" w:sz="0" w:space="0" w:color="auto"/>
      </w:divBdr>
    </w:div>
    <w:div w:id="383217618">
      <w:bodyDiv w:val="1"/>
      <w:marLeft w:val="0"/>
      <w:marRight w:val="0"/>
      <w:marTop w:val="0"/>
      <w:marBottom w:val="0"/>
      <w:divBdr>
        <w:top w:val="none" w:sz="0" w:space="0" w:color="auto"/>
        <w:left w:val="none" w:sz="0" w:space="0" w:color="auto"/>
        <w:bottom w:val="none" w:sz="0" w:space="0" w:color="auto"/>
        <w:right w:val="none" w:sz="0" w:space="0" w:color="auto"/>
      </w:divBdr>
    </w:div>
    <w:div w:id="384258919">
      <w:bodyDiv w:val="1"/>
      <w:marLeft w:val="0"/>
      <w:marRight w:val="0"/>
      <w:marTop w:val="0"/>
      <w:marBottom w:val="0"/>
      <w:divBdr>
        <w:top w:val="none" w:sz="0" w:space="0" w:color="auto"/>
        <w:left w:val="none" w:sz="0" w:space="0" w:color="auto"/>
        <w:bottom w:val="none" w:sz="0" w:space="0" w:color="auto"/>
        <w:right w:val="none" w:sz="0" w:space="0" w:color="auto"/>
      </w:divBdr>
    </w:div>
    <w:div w:id="393509252">
      <w:bodyDiv w:val="1"/>
      <w:marLeft w:val="0"/>
      <w:marRight w:val="0"/>
      <w:marTop w:val="0"/>
      <w:marBottom w:val="0"/>
      <w:divBdr>
        <w:top w:val="none" w:sz="0" w:space="0" w:color="auto"/>
        <w:left w:val="none" w:sz="0" w:space="0" w:color="auto"/>
        <w:bottom w:val="none" w:sz="0" w:space="0" w:color="auto"/>
        <w:right w:val="none" w:sz="0" w:space="0" w:color="auto"/>
      </w:divBdr>
    </w:div>
    <w:div w:id="398864363">
      <w:bodyDiv w:val="1"/>
      <w:marLeft w:val="0"/>
      <w:marRight w:val="0"/>
      <w:marTop w:val="0"/>
      <w:marBottom w:val="0"/>
      <w:divBdr>
        <w:top w:val="none" w:sz="0" w:space="0" w:color="auto"/>
        <w:left w:val="none" w:sz="0" w:space="0" w:color="auto"/>
        <w:bottom w:val="none" w:sz="0" w:space="0" w:color="auto"/>
        <w:right w:val="none" w:sz="0" w:space="0" w:color="auto"/>
      </w:divBdr>
    </w:div>
    <w:div w:id="406147552">
      <w:bodyDiv w:val="1"/>
      <w:marLeft w:val="0"/>
      <w:marRight w:val="0"/>
      <w:marTop w:val="0"/>
      <w:marBottom w:val="0"/>
      <w:divBdr>
        <w:top w:val="none" w:sz="0" w:space="0" w:color="auto"/>
        <w:left w:val="none" w:sz="0" w:space="0" w:color="auto"/>
        <w:bottom w:val="none" w:sz="0" w:space="0" w:color="auto"/>
        <w:right w:val="none" w:sz="0" w:space="0" w:color="auto"/>
      </w:divBdr>
    </w:div>
    <w:div w:id="407921877">
      <w:bodyDiv w:val="1"/>
      <w:marLeft w:val="0"/>
      <w:marRight w:val="0"/>
      <w:marTop w:val="0"/>
      <w:marBottom w:val="0"/>
      <w:divBdr>
        <w:top w:val="none" w:sz="0" w:space="0" w:color="auto"/>
        <w:left w:val="none" w:sz="0" w:space="0" w:color="auto"/>
        <w:bottom w:val="none" w:sz="0" w:space="0" w:color="auto"/>
        <w:right w:val="none" w:sz="0" w:space="0" w:color="auto"/>
      </w:divBdr>
    </w:div>
    <w:div w:id="410396119">
      <w:bodyDiv w:val="1"/>
      <w:marLeft w:val="0"/>
      <w:marRight w:val="0"/>
      <w:marTop w:val="0"/>
      <w:marBottom w:val="0"/>
      <w:divBdr>
        <w:top w:val="none" w:sz="0" w:space="0" w:color="auto"/>
        <w:left w:val="none" w:sz="0" w:space="0" w:color="auto"/>
        <w:bottom w:val="none" w:sz="0" w:space="0" w:color="auto"/>
        <w:right w:val="none" w:sz="0" w:space="0" w:color="auto"/>
      </w:divBdr>
    </w:div>
    <w:div w:id="422921797">
      <w:bodyDiv w:val="1"/>
      <w:marLeft w:val="0"/>
      <w:marRight w:val="0"/>
      <w:marTop w:val="0"/>
      <w:marBottom w:val="0"/>
      <w:divBdr>
        <w:top w:val="none" w:sz="0" w:space="0" w:color="auto"/>
        <w:left w:val="none" w:sz="0" w:space="0" w:color="auto"/>
        <w:bottom w:val="none" w:sz="0" w:space="0" w:color="auto"/>
        <w:right w:val="none" w:sz="0" w:space="0" w:color="auto"/>
      </w:divBdr>
    </w:div>
    <w:div w:id="434448803">
      <w:bodyDiv w:val="1"/>
      <w:marLeft w:val="0"/>
      <w:marRight w:val="0"/>
      <w:marTop w:val="0"/>
      <w:marBottom w:val="0"/>
      <w:divBdr>
        <w:top w:val="none" w:sz="0" w:space="0" w:color="auto"/>
        <w:left w:val="none" w:sz="0" w:space="0" w:color="auto"/>
        <w:bottom w:val="none" w:sz="0" w:space="0" w:color="auto"/>
        <w:right w:val="none" w:sz="0" w:space="0" w:color="auto"/>
      </w:divBdr>
    </w:div>
    <w:div w:id="445587282">
      <w:bodyDiv w:val="1"/>
      <w:marLeft w:val="0"/>
      <w:marRight w:val="0"/>
      <w:marTop w:val="0"/>
      <w:marBottom w:val="0"/>
      <w:divBdr>
        <w:top w:val="none" w:sz="0" w:space="0" w:color="auto"/>
        <w:left w:val="none" w:sz="0" w:space="0" w:color="auto"/>
        <w:bottom w:val="none" w:sz="0" w:space="0" w:color="auto"/>
        <w:right w:val="none" w:sz="0" w:space="0" w:color="auto"/>
      </w:divBdr>
    </w:div>
    <w:div w:id="456221753">
      <w:bodyDiv w:val="1"/>
      <w:marLeft w:val="0"/>
      <w:marRight w:val="0"/>
      <w:marTop w:val="0"/>
      <w:marBottom w:val="0"/>
      <w:divBdr>
        <w:top w:val="none" w:sz="0" w:space="0" w:color="auto"/>
        <w:left w:val="none" w:sz="0" w:space="0" w:color="auto"/>
        <w:bottom w:val="none" w:sz="0" w:space="0" w:color="auto"/>
        <w:right w:val="none" w:sz="0" w:space="0" w:color="auto"/>
      </w:divBdr>
    </w:div>
    <w:div w:id="461070854">
      <w:bodyDiv w:val="1"/>
      <w:marLeft w:val="0"/>
      <w:marRight w:val="0"/>
      <w:marTop w:val="0"/>
      <w:marBottom w:val="0"/>
      <w:divBdr>
        <w:top w:val="none" w:sz="0" w:space="0" w:color="auto"/>
        <w:left w:val="none" w:sz="0" w:space="0" w:color="auto"/>
        <w:bottom w:val="none" w:sz="0" w:space="0" w:color="auto"/>
        <w:right w:val="none" w:sz="0" w:space="0" w:color="auto"/>
      </w:divBdr>
    </w:div>
    <w:div w:id="477918371">
      <w:bodyDiv w:val="1"/>
      <w:marLeft w:val="0"/>
      <w:marRight w:val="0"/>
      <w:marTop w:val="0"/>
      <w:marBottom w:val="0"/>
      <w:divBdr>
        <w:top w:val="none" w:sz="0" w:space="0" w:color="auto"/>
        <w:left w:val="none" w:sz="0" w:space="0" w:color="auto"/>
        <w:bottom w:val="none" w:sz="0" w:space="0" w:color="auto"/>
        <w:right w:val="none" w:sz="0" w:space="0" w:color="auto"/>
      </w:divBdr>
    </w:div>
    <w:div w:id="485246171">
      <w:bodyDiv w:val="1"/>
      <w:marLeft w:val="0"/>
      <w:marRight w:val="0"/>
      <w:marTop w:val="0"/>
      <w:marBottom w:val="0"/>
      <w:divBdr>
        <w:top w:val="none" w:sz="0" w:space="0" w:color="auto"/>
        <w:left w:val="none" w:sz="0" w:space="0" w:color="auto"/>
        <w:bottom w:val="none" w:sz="0" w:space="0" w:color="auto"/>
        <w:right w:val="none" w:sz="0" w:space="0" w:color="auto"/>
      </w:divBdr>
    </w:div>
    <w:div w:id="490486030">
      <w:bodyDiv w:val="1"/>
      <w:marLeft w:val="0"/>
      <w:marRight w:val="0"/>
      <w:marTop w:val="0"/>
      <w:marBottom w:val="0"/>
      <w:divBdr>
        <w:top w:val="none" w:sz="0" w:space="0" w:color="auto"/>
        <w:left w:val="none" w:sz="0" w:space="0" w:color="auto"/>
        <w:bottom w:val="none" w:sz="0" w:space="0" w:color="auto"/>
        <w:right w:val="none" w:sz="0" w:space="0" w:color="auto"/>
      </w:divBdr>
    </w:div>
    <w:div w:id="526989403">
      <w:bodyDiv w:val="1"/>
      <w:marLeft w:val="0"/>
      <w:marRight w:val="0"/>
      <w:marTop w:val="0"/>
      <w:marBottom w:val="0"/>
      <w:divBdr>
        <w:top w:val="none" w:sz="0" w:space="0" w:color="auto"/>
        <w:left w:val="none" w:sz="0" w:space="0" w:color="auto"/>
        <w:bottom w:val="none" w:sz="0" w:space="0" w:color="auto"/>
        <w:right w:val="none" w:sz="0" w:space="0" w:color="auto"/>
      </w:divBdr>
    </w:div>
    <w:div w:id="528031225">
      <w:bodyDiv w:val="1"/>
      <w:marLeft w:val="0"/>
      <w:marRight w:val="0"/>
      <w:marTop w:val="0"/>
      <w:marBottom w:val="0"/>
      <w:divBdr>
        <w:top w:val="none" w:sz="0" w:space="0" w:color="auto"/>
        <w:left w:val="none" w:sz="0" w:space="0" w:color="auto"/>
        <w:bottom w:val="none" w:sz="0" w:space="0" w:color="auto"/>
        <w:right w:val="none" w:sz="0" w:space="0" w:color="auto"/>
      </w:divBdr>
    </w:div>
    <w:div w:id="546453248">
      <w:bodyDiv w:val="1"/>
      <w:marLeft w:val="0"/>
      <w:marRight w:val="0"/>
      <w:marTop w:val="0"/>
      <w:marBottom w:val="0"/>
      <w:divBdr>
        <w:top w:val="none" w:sz="0" w:space="0" w:color="auto"/>
        <w:left w:val="none" w:sz="0" w:space="0" w:color="auto"/>
        <w:bottom w:val="none" w:sz="0" w:space="0" w:color="auto"/>
        <w:right w:val="none" w:sz="0" w:space="0" w:color="auto"/>
      </w:divBdr>
    </w:div>
    <w:div w:id="554001615">
      <w:bodyDiv w:val="1"/>
      <w:marLeft w:val="0"/>
      <w:marRight w:val="0"/>
      <w:marTop w:val="0"/>
      <w:marBottom w:val="0"/>
      <w:divBdr>
        <w:top w:val="none" w:sz="0" w:space="0" w:color="auto"/>
        <w:left w:val="none" w:sz="0" w:space="0" w:color="auto"/>
        <w:bottom w:val="none" w:sz="0" w:space="0" w:color="auto"/>
        <w:right w:val="none" w:sz="0" w:space="0" w:color="auto"/>
      </w:divBdr>
    </w:div>
    <w:div w:id="559096156">
      <w:bodyDiv w:val="1"/>
      <w:marLeft w:val="0"/>
      <w:marRight w:val="0"/>
      <w:marTop w:val="0"/>
      <w:marBottom w:val="0"/>
      <w:divBdr>
        <w:top w:val="none" w:sz="0" w:space="0" w:color="auto"/>
        <w:left w:val="none" w:sz="0" w:space="0" w:color="auto"/>
        <w:bottom w:val="none" w:sz="0" w:space="0" w:color="auto"/>
        <w:right w:val="none" w:sz="0" w:space="0" w:color="auto"/>
      </w:divBdr>
    </w:div>
    <w:div w:id="563027062">
      <w:bodyDiv w:val="1"/>
      <w:marLeft w:val="0"/>
      <w:marRight w:val="0"/>
      <w:marTop w:val="0"/>
      <w:marBottom w:val="0"/>
      <w:divBdr>
        <w:top w:val="none" w:sz="0" w:space="0" w:color="auto"/>
        <w:left w:val="none" w:sz="0" w:space="0" w:color="auto"/>
        <w:bottom w:val="none" w:sz="0" w:space="0" w:color="auto"/>
        <w:right w:val="none" w:sz="0" w:space="0" w:color="auto"/>
      </w:divBdr>
    </w:div>
    <w:div w:id="574969974">
      <w:bodyDiv w:val="1"/>
      <w:marLeft w:val="0"/>
      <w:marRight w:val="0"/>
      <w:marTop w:val="0"/>
      <w:marBottom w:val="0"/>
      <w:divBdr>
        <w:top w:val="none" w:sz="0" w:space="0" w:color="auto"/>
        <w:left w:val="none" w:sz="0" w:space="0" w:color="auto"/>
        <w:bottom w:val="none" w:sz="0" w:space="0" w:color="auto"/>
        <w:right w:val="none" w:sz="0" w:space="0" w:color="auto"/>
      </w:divBdr>
    </w:div>
    <w:div w:id="576398548">
      <w:bodyDiv w:val="1"/>
      <w:marLeft w:val="0"/>
      <w:marRight w:val="0"/>
      <w:marTop w:val="0"/>
      <w:marBottom w:val="0"/>
      <w:divBdr>
        <w:top w:val="none" w:sz="0" w:space="0" w:color="auto"/>
        <w:left w:val="none" w:sz="0" w:space="0" w:color="auto"/>
        <w:bottom w:val="none" w:sz="0" w:space="0" w:color="auto"/>
        <w:right w:val="none" w:sz="0" w:space="0" w:color="auto"/>
      </w:divBdr>
    </w:div>
    <w:div w:id="598485941">
      <w:bodyDiv w:val="1"/>
      <w:marLeft w:val="0"/>
      <w:marRight w:val="0"/>
      <w:marTop w:val="0"/>
      <w:marBottom w:val="0"/>
      <w:divBdr>
        <w:top w:val="none" w:sz="0" w:space="0" w:color="auto"/>
        <w:left w:val="none" w:sz="0" w:space="0" w:color="auto"/>
        <w:bottom w:val="none" w:sz="0" w:space="0" w:color="auto"/>
        <w:right w:val="none" w:sz="0" w:space="0" w:color="auto"/>
      </w:divBdr>
    </w:div>
    <w:div w:id="602998562">
      <w:bodyDiv w:val="1"/>
      <w:marLeft w:val="0"/>
      <w:marRight w:val="0"/>
      <w:marTop w:val="0"/>
      <w:marBottom w:val="0"/>
      <w:divBdr>
        <w:top w:val="none" w:sz="0" w:space="0" w:color="auto"/>
        <w:left w:val="none" w:sz="0" w:space="0" w:color="auto"/>
        <w:bottom w:val="none" w:sz="0" w:space="0" w:color="auto"/>
        <w:right w:val="none" w:sz="0" w:space="0" w:color="auto"/>
      </w:divBdr>
    </w:div>
    <w:div w:id="608897968">
      <w:bodyDiv w:val="1"/>
      <w:marLeft w:val="0"/>
      <w:marRight w:val="0"/>
      <w:marTop w:val="0"/>
      <w:marBottom w:val="0"/>
      <w:divBdr>
        <w:top w:val="none" w:sz="0" w:space="0" w:color="auto"/>
        <w:left w:val="none" w:sz="0" w:space="0" w:color="auto"/>
        <w:bottom w:val="none" w:sz="0" w:space="0" w:color="auto"/>
        <w:right w:val="none" w:sz="0" w:space="0" w:color="auto"/>
      </w:divBdr>
    </w:div>
    <w:div w:id="621037728">
      <w:bodyDiv w:val="1"/>
      <w:marLeft w:val="0"/>
      <w:marRight w:val="0"/>
      <w:marTop w:val="0"/>
      <w:marBottom w:val="0"/>
      <w:divBdr>
        <w:top w:val="none" w:sz="0" w:space="0" w:color="auto"/>
        <w:left w:val="none" w:sz="0" w:space="0" w:color="auto"/>
        <w:bottom w:val="none" w:sz="0" w:space="0" w:color="auto"/>
        <w:right w:val="none" w:sz="0" w:space="0" w:color="auto"/>
      </w:divBdr>
    </w:div>
    <w:div w:id="659845143">
      <w:bodyDiv w:val="1"/>
      <w:marLeft w:val="0"/>
      <w:marRight w:val="0"/>
      <w:marTop w:val="0"/>
      <w:marBottom w:val="0"/>
      <w:divBdr>
        <w:top w:val="none" w:sz="0" w:space="0" w:color="auto"/>
        <w:left w:val="none" w:sz="0" w:space="0" w:color="auto"/>
        <w:bottom w:val="none" w:sz="0" w:space="0" w:color="auto"/>
        <w:right w:val="none" w:sz="0" w:space="0" w:color="auto"/>
      </w:divBdr>
    </w:div>
    <w:div w:id="683820889">
      <w:bodyDiv w:val="1"/>
      <w:marLeft w:val="0"/>
      <w:marRight w:val="0"/>
      <w:marTop w:val="0"/>
      <w:marBottom w:val="0"/>
      <w:divBdr>
        <w:top w:val="none" w:sz="0" w:space="0" w:color="auto"/>
        <w:left w:val="none" w:sz="0" w:space="0" w:color="auto"/>
        <w:bottom w:val="none" w:sz="0" w:space="0" w:color="auto"/>
        <w:right w:val="none" w:sz="0" w:space="0" w:color="auto"/>
      </w:divBdr>
    </w:div>
    <w:div w:id="686181535">
      <w:bodyDiv w:val="1"/>
      <w:marLeft w:val="0"/>
      <w:marRight w:val="0"/>
      <w:marTop w:val="0"/>
      <w:marBottom w:val="0"/>
      <w:divBdr>
        <w:top w:val="none" w:sz="0" w:space="0" w:color="auto"/>
        <w:left w:val="none" w:sz="0" w:space="0" w:color="auto"/>
        <w:bottom w:val="none" w:sz="0" w:space="0" w:color="auto"/>
        <w:right w:val="none" w:sz="0" w:space="0" w:color="auto"/>
      </w:divBdr>
    </w:div>
    <w:div w:id="691956064">
      <w:bodyDiv w:val="1"/>
      <w:marLeft w:val="0"/>
      <w:marRight w:val="0"/>
      <w:marTop w:val="0"/>
      <w:marBottom w:val="0"/>
      <w:divBdr>
        <w:top w:val="none" w:sz="0" w:space="0" w:color="auto"/>
        <w:left w:val="none" w:sz="0" w:space="0" w:color="auto"/>
        <w:bottom w:val="none" w:sz="0" w:space="0" w:color="auto"/>
        <w:right w:val="none" w:sz="0" w:space="0" w:color="auto"/>
      </w:divBdr>
    </w:div>
    <w:div w:id="693843222">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996355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9233000">
      <w:bodyDiv w:val="1"/>
      <w:marLeft w:val="0"/>
      <w:marRight w:val="0"/>
      <w:marTop w:val="0"/>
      <w:marBottom w:val="0"/>
      <w:divBdr>
        <w:top w:val="none" w:sz="0" w:space="0" w:color="auto"/>
        <w:left w:val="none" w:sz="0" w:space="0" w:color="auto"/>
        <w:bottom w:val="none" w:sz="0" w:space="0" w:color="auto"/>
        <w:right w:val="none" w:sz="0" w:space="0" w:color="auto"/>
      </w:divBdr>
    </w:div>
    <w:div w:id="731584372">
      <w:bodyDiv w:val="1"/>
      <w:marLeft w:val="0"/>
      <w:marRight w:val="0"/>
      <w:marTop w:val="0"/>
      <w:marBottom w:val="0"/>
      <w:divBdr>
        <w:top w:val="none" w:sz="0" w:space="0" w:color="auto"/>
        <w:left w:val="none" w:sz="0" w:space="0" w:color="auto"/>
        <w:bottom w:val="none" w:sz="0" w:space="0" w:color="auto"/>
        <w:right w:val="none" w:sz="0" w:space="0" w:color="auto"/>
      </w:divBdr>
    </w:div>
    <w:div w:id="737870337">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0566369">
      <w:bodyDiv w:val="1"/>
      <w:marLeft w:val="0"/>
      <w:marRight w:val="0"/>
      <w:marTop w:val="0"/>
      <w:marBottom w:val="0"/>
      <w:divBdr>
        <w:top w:val="none" w:sz="0" w:space="0" w:color="auto"/>
        <w:left w:val="none" w:sz="0" w:space="0" w:color="auto"/>
        <w:bottom w:val="none" w:sz="0" w:space="0" w:color="auto"/>
        <w:right w:val="none" w:sz="0" w:space="0" w:color="auto"/>
      </w:divBdr>
    </w:div>
    <w:div w:id="778136442">
      <w:bodyDiv w:val="1"/>
      <w:marLeft w:val="0"/>
      <w:marRight w:val="0"/>
      <w:marTop w:val="0"/>
      <w:marBottom w:val="0"/>
      <w:divBdr>
        <w:top w:val="none" w:sz="0" w:space="0" w:color="auto"/>
        <w:left w:val="none" w:sz="0" w:space="0" w:color="auto"/>
        <w:bottom w:val="none" w:sz="0" w:space="0" w:color="auto"/>
        <w:right w:val="none" w:sz="0" w:space="0" w:color="auto"/>
      </w:divBdr>
    </w:div>
    <w:div w:id="787238930">
      <w:bodyDiv w:val="1"/>
      <w:marLeft w:val="0"/>
      <w:marRight w:val="0"/>
      <w:marTop w:val="0"/>
      <w:marBottom w:val="0"/>
      <w:divBdr>
        <w:top w:val="none" w:sz="0" w:space="0" w:color="auto"/>
        <w:left w:val="none" w:sz="0" w:space="0" w:color="auto"/>
        <w:bottom w:val="none" w:sz="0" w:space="0" w:color="auto"/>
        <w:right w:val="none" w:sz="0" w:space="0" w:color="auto"/>
      </w:divBdr>
    </w:div>
    <w:div w:id="792290318">
      <w:bodyDiv w:val="1"/>
      <w:marLeft w:val="0"/>
      <w:marRight w:val="0"/>
      <w:marTop w:val="0"/>
      <w:marBottom w:val="0"/>
      <w:divBdr>
        <w:top w:val="none" w:sz="0" w:space="0" w:color="auto"/>
        <w:left w:val="none" w:sz="0" w:space="0" w:color="auto"/>
        <w:bottom w:val="none" w:sz="0" w:space="0" w:color="auto"/>
        <w:right w:val="none" w:sz="0" w:space="0" w:color="auto"/>
      </w:divBdr>
    </w:div>
    <w:div w:id="833645354">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54616555">
      <w:bodyDiv w:val="1"/>
      <w:marLeft w:val="0"/>
      <w:marRight w:val="0"/>
      <w:marTop w:val="0"/>
      <w:marBottom w:val="0"/>
      <w:divBdr>
        <w:top w:val="none" w:sz="0" w:space="0" w:color="auto"/>
        <w:left w:val="none" w:sz="0" w:space="0" w:color="auto"/>
        <w:bottom w:val="none" w:sz="0" w:space="0" w:color="auto"/>
        <w:right w:val="none" w:sz="0" w:space="0" w:color="auto"/>
      </w:divBdr>
    </w:div>
    <w:div w:id="864055167">
      <w:bodyDiv w:val="1"/>
      <w:marLeft w:val="0"/>
      <w:marRight w:val="0"/>
      <w:marTop w:val="0"/>
      <w:marBottom w:val="0"/>
      <w:divBdr>
        <w:top w:val="none" w:sz="0" w:space="0" w:color="auto"/>
        <w:left w:val="none" w:sz="0" w:space="0" w:color="auto"/>
        <w:bottom w:val="none" w:sz="0" w:space="0" w:color="auto"/>
        <w:right w:val="none" w:sz="0" w:space="0" w:color="auto"/>
      </w:divBdr>
    </w:div>
    <w:div w:id="866599369">
      <w:bodyDiv w:val="1"/>
      <w:marLeft w:val="0"/>
      <w:marRight w:val="0"/>
      <w:marTop w:val="0"/>
      <w:marBottom w:val="0"/>
      <w:divBdr>
        <w:top w:val="none" w:sz="0" w:space="0" w:color="auto"/>
        <w:left w:val="none" w:sz="0" w:space="0" w:color="auto"/>
        <w:bottom w:val="none" w:sz="0" w:space="0" w:color="auto"/>
        <w:right w:val="none" w:sz="0" w:space="0" w:color="auto"/>
      </w:divBdr>
    </w:div>
    <w:div w:id="872501136">
      <w:bodyDiv w:val="1"/>
      <w:marLeft w:val="0"/>
      <w:marRight w:val="0"/>
      <w:marTop w:val="0"/>
      <w:marBottom w:val="0"/>
      <w:divBdr>
        <w:top w:val="none" w:sz="0" w:space="0" w:color="auto"/>
        <w:left w:val="none" w:sz="0" w:space="0" w:color="auto"/>
        <w:bottom w:val="none" w:sz="0" w:space="0" w:color="auto"/>
        <w:right w:val="none" w:sz="0" w:space="0" w:color="auto"/>
      </w:divBdr>
    </w:div>
    <w:div w:id="874579766">
      <w:bodyDiv w:val="1"/>
      <w:marLeft w:val="0"/>
      <w:marRight w:val="0"/>
      <w:marTop w:val="0"/>
      <w:marBottom w:val="0"/>
      <w:divBdr>
        <w:top w:val="none" w:sz="0" w:space="0" w:color="auto"/>
        <w:left w:val="none" w:sz="0" w:space="0" w:color="auto"/>
        <w:bottom w:val="none" w:sz="0" w:space="0" w:color="auto"/>
        <w:right w:val="none" w:sz="0" w:space="0" w:color="auto"/>
      </w:divBdr>
    </w:div>
    <w:div w:id="874850079">
      <w:bodyDiv w:val="1"/>
      <w:marLeft w:val="0"/>
      <w:marRight w:val="0"/>
      <w:marTop w:val="0"/>
      <w:marBottom w:val="0"/>
      <w:divBdr>
        <w:top w:val="none" w:sz="0" w:space="0" w:color="auto"/>
        <w:left w:val="none" w:sz="0" w:space="0" w:color="auto"/>
        <w:bottom w:val="none" w:sz="0" w:space="0" w:color="auto"/>
        <w:right w:val="none" w:sz="0" w:space="0" w:color="auto"/>
      </w:divBdr>
    </w:div>
    <w:div w:id="881866298">
      <w:bodyDiv w:val="1"/>
      <w:marLeft w:val="0"/>
      <w:marRight w:val="0"/>
      <w:marTop w:val="0"/>
      <w:marBottom w:val="0"/>
      <w:divBdr>
        <w:top w:val="none" w:sz="0" w:space="0" w:color="auto"/>
        <w:left w:val="none" w:sz="0" w:space="0" w:color="auto"/>
        <w:bottom w:val="none" w:sz="0" w:space="0" w:color="auto"/>
        <w:right w:val="none" w:sz="0" w:space="0" w:color="auto"/>
      </w:divBdr>
    </w:div>
    <w:div w:id="882986324">
      <w:bodyDiv w:val="1"/>
      <w:marLeft w:val="0"/>
      <w:marRight w:val="0"/>
      <w:marTop w:val="0"/>
      <w:marBottom w:val="0"/>
      <w:divBdr>
        <w:top w:val="none" w:sz="0" w:space="0" w:color="auto"/>
        <w:left w:val="none" w:sz="0" w:space="0" w:color="auto"/>
        <w:bottom w:val="none" w:sz="0" w:space="0" w:color="auto"/>
        <w:right w:val="none" w:sz="0" w:space="0" w:color="auto"/>
      </w:divBdr>
    </w:div>
    <w:div w:id="885870727">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892275891">
      <w:bodyDiv w:val="1"/>
      <w:marLeft w:val="0"/>
      <w:marRight w:val="0"/>
      <w:marTop w:val="0"/>
      <w:marBottom w:val="0"/>
      <w:divBdr>
        <w:top w:val="none" w:sz="0" w:space="0" w:color="auto"/>
        <w:left w:val="none" w:sz="0" w:space="0" w:color="auto"/>
        <w:bottom w:val="none" w:sz="0" w:space="0" w:color="auto"/>
        <w:right w:val="none" w:sz="0" w:space="0" w:color="auto"/>
      </w:divBdr>
    </w:div>
    <w:div w:id="896167910">
      <w:bodyDiv w:val="1"/>
      <w:marLeft w:val="0"/>
      <w:marRight w:val="0"/>
      <w:marTop w:val="0"/>
      <w:marBottom w:val="0"/>
      <w:divBdr>
        <w:top w:val="none" w:sz="0" w:space="0" w:color="auto"/>
        <w:left w:val="none" w:sz="0" w:space="0" w:color="auto"/>
        <w:bottom w:val="none" w:sz="0" w:space="0" w:color="auto"/>
        <w:right w:val="none" w:sz="0" w:space="0" w:color="auto"/>
      </w:divBdr>
    </w:div>
    <w:div w:id="900291025">
      <w:bodyDiv w:val="1"/>
      <w:marLeft w:val="0"/>
      <w:marRight w:val="0"/>
      <w:marTop w:val="0"/>
      <w:marBottom w:val="0"/>
      <w:divBdr>
        <w:top w:val="none" w:sz="0" w:space="0" w:color="auto"/>
        <w:left w:val="none" w:sz="0" w:space="0" w:color="auto"/>
        <w:bottom w:val="none" w:sz="0" w:space="0" w:color="auto"/>
        <w:right w:val="none" w:sz="0" w:space="0" w:color="auto"/>
      </w:divBdr>
    </w:div>
    <w:div w:id="913121197">
      <w:bodyDiv w:val="1"/>
      <w:marLeft w:val="0"/>
      <w:marRight w:val="0"/>
      <w:marTop w:val="0"/>
      <w:marBottom w:val="0"/>
      <w:divBdr>
        <w:top w:val="none" w:sz="0" w:space="0" w:color="auto"/>
        <w:left w:val="none" w:sz="0" w:space="0" w:color="auto"/>
        <w:bottom w:val="none" w:sz="0" w:space="0" w:color="auto"/>
        <w:right w:val="none" w:sz="0" w:space="0" w:color="auto"/>
      </w:divBdr>
    </w:div>
    <w:div w:id="926883093">
      <w:bodyDiv w:val="1"/>
      <w:marLeft w:val="0"/>
      <w:marRight w:val="0"/>
      <w:marTop w:val="0"/>
      <w:marBottom w:val="0"/>
      <w:divBdr>
        <w:top w:val="none" w:sz="0" w:space="0" w:color="auto"/>
        <w:left w:val="none" w:sz="0" w:space="0" w:color="auto"/>
        <w:bottom w:val="none" w:sz="0" w:space="0" w:color="auto"/>
        <w:right w:val="none" w:sz="0" w:space="0" w:color="auto"/>
      </w:divBdr>
    </w:div>
    <w:div w:id="939217576">
      <w:bodyDiv w:val="1"/>
      <w:marLeft w:val="0"/>
      <w:marRight w:val="0"/>
      <w:marTop w:val="0"/>
      <w:marBottom w:val="0"/>
      <w:divBdr>
        <w:top w:val="none" w:sz="0" w:space="0" w:color="auto"/>
        <w:left w:val="none" w:sz="0" w:space="0" w:color="auto"/>
        <w:bottom w:val="none" w:sz="0" w:space="0" w:color="auto"/>
        <w:right w:val="none" w:sz="0" w:space="0" w:color="auto"/>
      </w:divBdr>
    </w:div>
    <w:div w:id="955217140">
      <w:bodyDiv w:val="1"/>
      <w:marLeft w:val="0"/>
      <w:marRight w:val="0"/>
      <w:marTop w:val="0"/>
      <w:marBottom w:val="0"/>
      <w:divBdr>
        <w:top w:val="none" w:sz="0" w:space="0" w:color="auto"/>
        <w:left w:val="none" w:sz="0" w:space="0" w:color="auto"/>
        <w:bottom w:val="none" w:sz="0" w:space="0" w:color="auto"/>
        <w:right w:val="none" w:sz="0" w:space="0" w:color="auto"/>
      </w:divBdr>
    </w:div>
    <w:div w:id="955526972">
      <w:bodyDiv w:val="1"/>
      <w:marLeft w:val="0"/>
      <w:marRight w:val="0"/>
      <w:marTop w:val="0"/>
      <w:marBottom w:val="0"/>
      <w:divBdr>
        <w:top w:val="none" w:sz="0" w:space="0" w:color="auto"/>
        <w:left w:val="none" w:sz="0" w:space="0" w:color="auto"/>
        <w:bottom w:val="none" w:sz="0" w:space="0" w:color="auto"/>
        <w:right w:val="none" w:sz="0" w:space="0" w:color="auto"/>
      </w:divBdr>
    </w:div>
    <w:div w:id="959994289">
      <w:bodyDiv w:val="1"/>
      <w:marLeft w:val="0"/>
      <w:marRight w:val="0"/>
      <w:marTop w:val="0"/>
      <w:marBottom w:val="0"/>
      <w:divBdr>
        <w:top w:val="none" w:sz="0" w:space="0" w:color="auto"/>
        <w:left w:val="none" w:sz="0" w:space="0" w:color="auto"/>
        <w:bottom w:val="none" w:sz="0" w:space="0" w:color="auto"/>
        <w:right w:val="none" w:sz="0" w:space="0" w:color="auto"/>
      </w:divBdr>
    </w:div>
    <w:div w:id="968359985">
      <w:bodyDiv w:val="1"/>
      <w:marLeft w:val="0"/>
      <w:marRight w:val="0"/>
      <w:marTop w:val="0"/>
      <w:marBottom w:val="0"/>
      <w:divBdr>
        <w:top w:val="none" w:sz="0" w:space="0" w:color="auto"/>
        <w:left w:val="none" w:sz="0" w:space="0" w:color="auto"/>
        <w:bottom w:val="none" w:sz="0" w:space="0" w:color="auto"/>
        <w:right w:val="none" w:sz="0" w:space="0" w:color="auto"/>
      </w:divBdr>
    </w:div>
    <w:div w:id="991258228">
      <w:bodyDiv w:val="1"/>
      <w:marLeft w:val="0"/>
      <w:marRight w:val="0"/>
      <w:marTop w:val="0"/>
      <w:marBottom w:val="0"/>
      <w:divBdr>
        <w:top w:val="none" w:sz="0" w:space="0" w:color="auto"/>
        <w:left w:val="none" w:sz="0" w:space="0" w:color="auto"/>
        <w:bottom w:val="none" w:sz="0" w:space="0" w:color="auto"/>
        <w:right w:val="none" w:sz="0" w:space="0" w:color="auto"/>
      </w:divBdr>
    </w:div>
    <w:div w:id="992023393">
      <w:bodyDiv w:val="1"/>
      <w:marLeft w:val="0"/>
      <w:marRight w:val="0"/>
      <w:marTop w:val="0"/>
      <w:marBottom w:val="0"/>
      <w:divBdr>
        <w:top w:val="none" w:sz="0" w:space="0" w:color="auto"/>
        <w:left w:val="none" w:sz="0" w:space="0" w:color="auto"/>
        <w:bottom w:val="none" w:sz="0" w:space="0" w:color="auto"/>
        <w:right w:val="none" w:sz="0" w:space="0" w:color="auto"/>
      </w:divBdr>
    </w:div>
    <w:div w:id="999313258">
      <w:bodyDiv w:val="1"/>
      <w:marLeft w:val="0"/>
      <w:marRight w:val="0"/>
      <w:marTop w:val="0"/>
      <w:marBottom w:val="0"/>
      <w:divBdr>
        <w:top w:val="none" w:sz="0" w:space="0" w:color="auto"/>
        <w:left w:val="none" w:sz="0" w:space="0" w:color="auto"/>
        <w:bottom w:val="none" w:sz="0" w:space="0" w:color="auto"/>
        <w:right w:val="none" w:sz="0" w:space="0" w:color="auto"/>
      </w:divBdr>
    </w:div>
    <w:div w:id="1017585152">
      <w:bodyDiv w:val="1"/>
      <w:marLeft w:val="0"/>
      <w:marRight w:val="0"/>
      <w:marTop w:val="0"/>
      <w:marBottom w:val="0"/>
      <w:divBdr>
        <w:top w:val="none" w:sz="0" w:space="0" w:color="auto"/>
        <w:left w:val="none" w:sz="0" w:space="0" w:color="auto"/>
        <w:bottom w:val="none" w:sz="0" w:space="0" w:color="auto"/>
        <w:right w:val="none" w:sz="0" w:space="0" w:color="auto"/>
      </w:divBdr>
    </w:div>
    <w:div w:id="1020468038">
      <w:bodyDiv w:val="1"/>
      <w:marLeft w:val="0"/>
      <w:marRight w:val="0"/>
      <w:marTop w:val="0"/>
      <w:marBottom w:val="0"/>
      <w:divBdr>
        <w:top w:val="none" w:sz="0" w:space="0" w:color="auto"/>
        <w:left w:val="none" w:sz="0" w:space="0" w:color="auto"/>
        <w:bottom w:val="none" w:sz="0" w:space="0" w:color="auto"/>
        <w:right w:val="none" w:sz="0" w:space="0" w:color="auto"/>
      </w:divBdr>
    </w:div>
    <w:div w:id="1024139605">
      <w:bodyDiv w:val="1"/>
      <w:marLeft w:val="0"/>
      <w:marRight w:val="0"/>
      <w:marTop w:val="0"/>
      <w:marBottom w:val="0"/>
      <w:divBdr>
        <w:top w:val="none" w:sz="0" w:space="0" w:color="auto"/>
        <w:left w:val="none" w:sz="0" w:space="0" w:color="auto"/>
        <w:bottom w:val="none" w:sz="0" w:space="0" w:color="auto"/>
        <w:right w:val="none" w:sz="0" w:space="0" w:color="auto"/>
      </w:divBdr>
    </w:div>
    <w:div w:id="1026827044">
      <w:bodyDiv w:val="1"/>
      <w:marLeft w:val="0"/>
      <w:marRight w:val="0"/>
      <w:marTop w:val="0"/>
      <w:marBottom w:val="0"/>
      <w:divBdr>
        <w:top w:val="none" w:sz="0" w:space="0" w:color="auto"/>
        <w:left w:val="none" w:sz="0" w:space="0" w:color="auto"/>
        <w:bottom w:val="none" w:sz="0" w:space="0" w:color="auto"/>
        <w:right w:val="none" w:sz="0" w:space="0" w:color="auto"/>
      </w:divBdr>
    </w:div>
    <w:div w:id="1027366961">
      <w:bodyDiv w:val="1"/>
      <w:marLeft w:val="0"/>
      <w:marRight w:val="0"/>
      <w:marTop w:val="0"/>
      <w:marBottom w:val="0"/>
      <w:divBdr>
        <w:top w:val="none" w:sz="0" w:space="0" w:color="auto"/>
        <w:left w:val="none" w:sz="0" w:space="0" w:color="auto"/>
        <w:bottom w:val="none" w:sz="0" w:space="0" w:color="auto"/>
        <w:right w:val="none" w:sz="0" w:space="0" w:color="auto"/>
      </w:divBdr>
    </w:div>
    <w:div w:id="1049500614">
      <w:bodyDiv w:val="1"/>
      <w:marLeft w:val="0"/>
      <w:marRight w:val="0"/>
      <w:marTop w:val="0"/>
      <w:marBottom w:val="0"/>
      <w:divBdr>
        <w:top w:val="none" w:sz="0" w:space="0" w:color="auto"/>
        <w:left w:val="none" w:sz="0" w:space="0" w:color="auto"/>
        <w:bottom w:val="none" w:sz="0" w:space="0" w:color="auto"/>
        <w:right w:val="none" w:sz="0" w:space="0" w:color="auto"/>
      </w:divBdr>
    </w:div>
    <w:div w:id="1052391330">
      <w:bodyDiv w:val="1"/>
      <w:marLeft w:val="0"/>
      <w:marRight w:val="0"/>
      <w:marTop w:val="0"/>
      <w:marBottom w:val="0"/>
      <w:divBdr>
        <w:top w:val="none" w:sz="0" w:space="0" w:color="auto"/>
        <w:left w:val="none" w:sz="0" w:space="0" w:color="auto"/>
        <w:bottom w:val="none" w:sz="0" w:space="0" w:color="auto"/>
        <w:right w:val="none" w:sz="0" w:space="0" w:color="auto"/>
      </w:divBdr>
    </w:div>
    <w:div w:id="1071730543">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77240993">
      <w:bodyDiv w:val="1"/>
      <w:marLeft w:val="0"/>
      <w:marRight w:val="0"/>
      <w:marTop w:val="0"/>
      <w:marBottom w:val="0"/>
      <w:divBdr>
        <w:top w:val="none" w:sz="0" w:space="0" w:color="auto"/>
        <w:left w:val="none" w:sz="0" w:space="0" w:color="auto"/>
        <w:bottom w:val="none" w:sz="0" w:space="0" w:color="auto"/>
        <w:right w:val="none" w:sz="0" w:space="0" w:color="auto"/>
      </w:divBdr>
    </w:div>
    <w:div w:id="1077900568">
      <w:bodyDiv w:val="1"/>
      <w:marLeft w:val="0"/>
      <w:marRight w:val="0"/>
      <w:marTop w:val="0"/>
      <w:marBottom w:val="0"/>
      <w:divBdr>
        <w:top w:val="none" w:sz="0" w:space="0" w:color="auto"/>
        <w:left w:val="none" w:sz="0" w:space="0" w:color="auto"/>
        <w:bottom w:val="none" w:sz="0" w:space="0" w:color="auto"/>
        <w:right w:val="none" w:sz="0" w:space="0" w:color="auto"/>
      </w:divBdr>
    </w:div>
    <w:div w:id="1106119971">
      <w:bodyDiv w:val="1"/>
      <w:marLeft w:val="0"/>
      <w:marRight w:val="0"/>
      <w:marTop w:val="0"/>
      <w:marBottom w:val="0"/>
      <w:divBdr>
        <w:top w:val="none" w:sz="0" w:space="0" w:color="auto"/>
        <w:left w:val="none" w:sz="0" w:space="0" w:color="auto"/>
        <w:bottom w:val="none" w:sz="0" w:space="0" w:color="auto"/>
        <w:right w:val="none" w:sz="0" w:space="0" w:color="auto"/>
      </w:divBdr>
    </w:div>
    <w:div w:id="1107891008">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4054369">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50563887">
      <w:bodyDiv w:val="1"/>
      <w:marLeft w:val="0"/>
      <w:marRight w:val="0"/>
      <w:marTop w:val="0"/>
      <w:marBottom w:val="0"/>
      <w:divBdr>
        <w:top w:val="none" w:sz="0" w:space="0" w:color="auto"/>
        <w:left w:val="none" w:sz="0" w:space="0" w:color="auto"/>
        <w:bottom w:val="none" w:sz="0" w:space="0" w:color="auto"/>
        <w:right w:val="none" w:sz="0" w:space="0" w:color="auto"/>
      </w:divBdr>
    </w:div>
    <w:div w:id="1153137588">
      <w:bodyDiv w:val="1"/>
      <w:marLeft w:val="0"/>
      <w:marRight w:val="0"/>
      <w:marTop w:val="0"/>
      <w:marBottom w:val="0"/>
      <w:divBdr>
        <w:top w:val="none" w:sz="0" w:space="0" w:color="auto"/>
        <w:left w:val="none" w:sz="0" w:space="0" w:color="auto"/>
        <w:bottom w:val="none" w:sz="0" w:space="0" w:color="auto"/>
        <w:right w:val="none" w:sz="0" w:space="0" w:color="auto"/>
      </w:divBdr>
    </w:div>
    <w:div w:id="1163157867">
      <w:bodyDiv w:val="1"/>
      <w:marLeft w:val="0"/>
      <w:marRight w:val="0"/>
      <w:marTop w:val="0"/>
      <w:marBottom w:val="0"/>
      <w:divBdr>
        <w:top w:val="none" w:sz="0" w:space="0" w:color="auto"/>
        <w:left w:val="none" w:sz="0" w:space="0" w:color="auto"/>
        <w:bottom w:val="none" w:sz="0" w:space="0" w:color="auto"/>
        <w:right w:val="none" w:sz="0" w:space="0" w:color="auto"/>
      </w:divBdr>
    </w:div>
    <w:div w:id="1163811832">
      <w:bodyDiv w:val="1"/>
      <w:marLeft w:val="0"/>
      <w:marRight w:val="0"/>
      <w:marTop w:val="0"/>
      <w:marBottom w:val="0"/>
      <w:divBdr>
        <w:top w:val="none" w:sz="0" w:space="0" w:color="auto"/>
        <w:left w:val="none" w:sz="0" w:space="0" w:color="auto"/>
        <w:bottom w:val="none" w:sz="0" w:space="0" w:color="auto"/>
        <w:right w:val="none" w:sz="0" w:space="0" w:color="auto"/>
      </w:divBdr>
    </w:div>
    <w:div w:id="1164472310">
      <w:bodyDiv w:val="1"/>
      <w:marLeft w:val="0"/>
      <w:marRight w:val="0"/>
      <w:marTop w:val="0"/>
      <w:marBottom w:val="0"/>
      <w:divBdr>
        <w:top w:val="none" w:sz="0" w:space="0" w:color="auto"/>
        <w:left w:val="none" w:sz="0" w:space="0" w:color="auto"/>
        <w:bottom w:val="none" w:sz="0" w:space="0" w:color="auto"/>
        <w:right w:val="none" w:sz="0" w:space="0" w:color="auto"/>
      </w:divBdr>
    </w:div>
    <w:div w:id="1167014561">
      <w:bodyDiv w:val="1"/>
      <w:marLeft w:val="0"/>
      <w:marRight w:val="0"/>
      <w:marTop w:val="0"/>
      <w:marBottom w:val="0"/>
      <w:divBdr>
        <w:top w:val="none" w:sz="0" w:space="0" w:color="auto"/>
        <w:left w:val="none" w:sz="0" w:space="0" w:color="auto"/>
        <w:bottom w:val="none" w:sz="0" w:space="0" w:color="auto"/>
        <w:right w:val="none" w:sz="0" w:space="0" w:color="auto"/>
      </w:divBdr>
    </w:div>
    <w:div w:id="1167016422">
      <w:bodyDiv w:val="1"/>
      <w:marLeft w:val="0"/>
      <w:marRight w:val="0"/>
      <w:marTop w:val="0"/>
      <w:marBottom w:val="0"/>
      <w:divBdr>
        <w:top w:val="none" w:sz="0" w:space="0" w:color="auto"/>
        <w:left w:val="none" w:sz="0" w:space="0" w:color="auto"/>
        <w:bottom w:val="none" w:sz="0" w:space="0" w:color="auto"/>
        <w:right w:val="none" w:sz="0" w:space="0" w:color="auto"/>
      </w:divBdr>
    </w:div>
    <w:div w:id="1172836763">
      <w:bodyDiv w:val="1"/>
      <w:marLeft w:val="0"/>
      <w:marRight w:val="0"/>
      <w:marTop w:val="0"/>
      <w:marBottom w:val="0"/>
      <w:divBdr>
        <w:top w:val="none" w:sz="0" w:space="0" w:color="auto"/>
        <w:left w:val="none" w:sz="0" w:space="0" w:color="auto"/>
        <w:bottom w:val="none" w:sz="0" w:space="0" w:color="auto"/>
        <w:right w:val="none" w:sz="0" w:space="0" w:color="auto"/>
      </w:divBdr>
    </w:div>
    <w:div w:id="1177303803">
      <w:bodyDiv w:val="1"/>
      <w:marLeft w:val="0"/>
      <w:marRight w:val="0"/>
      <w:marTop w:val="0"/>
      <w:marBottom w:val="0"/>
      <w:divBdr>
        <w:top w:val="none" w:sz="0" w:space="0" w:color="auto"/>
        <w:left w:val="none" w:sz="0" w:space="0" w:color="auto"/>
        <w:bottom w:val="none" w:sz="0" w:space="0" w:color="auto"/>
        <w:right w:val="none" w:sz="0" w:space="0" w:color="auto"/>
      </w:divBdr>
    </w:div>
    <w:div w:id="1177691605">
      <w:bodyDiv w:val="1"/>
      <w:marLeft w:val="0"/>
      <w:marRight w:val="0"/>
      <w:marTop w:val="0"/>
      <w:marBottom w:val="0"/>
      <w:divBdr>
        <w:top w:val="none" w:sz="0" w:space="0" w:color="auto"/>
        <w:left w:val="none" w:sz="0" w:space="0" w:color="auto"/>
        <w:bottom w:val="none" w:sz="0" w:space="0" w:color="auto"/>
        <w:right w:val="none" w:sz="0" w:space="0" w:color="auto"/>
      </w:divBdr>
    </w:div>
    <w:div w:id="1179346524">
      <w:bodyDiv w:val="1"/>
      <w:marLeft w:val="0"/>
      <w:marRight w:val="0"/>
      <w:marTop w:val="0"/>
      <w:marBottom w:val="0"/>
      <w:divBdr>
        <w:top w:val="none" w:sz="0" w:space="0" w:color="auto"/>
        <w:left w:val="none" w:sz="0" w:space="0" w:color="auto"/>
        <w:bottom w:val="none" w:sz="0" w:space="0" w:color="auto"/>
        <w:right w:val="none" w:sz="0" w:space="0" w:color="auto"/>
      </w:divBdr>
    </w:div>
    <w:div w:id="1216627615">
      <w:bodyDiv w:val="1"/>
      <w:marLeft w:val="0"/>
      <w:marRight w:val="0"/>
      <w:marTop w:val="0"/>
      <w:marBottom w:val="0"/>
      <w:divBdr>
        <w:top w:val="none" w:sz="0" w:space="0" w:color="auto"/>
        <w:left w:val="none" w:sz="0" w:space="0" w:color="auto"/>
        <w:bottom w:val="none" w:sz="0" w:space="0" w:color="auto"/>
        <w:right w:val="none" w:sz="0" w:space="0" w:color="auto"/>
      </w:divBdr>
    </w:div>
    <w:div w:id="1219821603">
      <w:bodyDiv w:val="1"/>
      <w:marLeft w:val="0"/>
      <w:marRight w:val="0"/>
      <w:marTop w:val="0"/>
      <w:marBottom w:val="0"/>
      <w:divBdr>
        <w:top w:val="none" w:sz="0" w:space="0" w:color="auto"/>
        <w:left w:val="none" w:sz="0" w:space="0" w:color="auto"/>
        <w:bottom w:val="none" w:sz="0" w:space="0" w:color="auto"/>
        <w:right w:val="none" w:sz="0" w:space="0" w:color="auto"/>
      </w:divBdr>
    </w:div>
    <w:div w:id="1223981122">
      <w:bodyDiv w:val="1"/>
      <w:marLeft w:val="0"/>
      <w:marRight w:val="0"/>
      <w:marTop w:val="0"/>
      <w:marBottom w:val="0"/>
      <w:divBdr>
        <w:top w:val="none" w:sz="0" w:space="0" w:color="auto"/>
        <w:left w:val="none" w:sz="0" w:space="0" w:color="auto"/>
        <w:bottom w:val="none" w:sz="0" w:space="0" w:color="auto"/>
        <w:right w:val="none" w:sz="0" w:space="0" w:color="auto"/>
      </w:divBdr>
    </w:div>
    <w:div w:id="1231892405">
      <w:bodyDiv w:val="1"/>
      <w:marLeft w:val="0"/>
      <w:marRight w:val="0"/>
      <w:marTop w:val="0"/>
      <w:marBottom w:val="0"/>
      <w:divBdr>
        <w:top w:val="none" w:sz="0" w:space="0" w:color="auto"/>
        <w:left w:val="none" w:sz="0" w:space="0" w:color="auto"/>
        <w:bottom w:val="none" w:sz="0" w:space="0" w:color="auto"/>
        <w:right w:val="none" w:sz="0" w:space="0" w:color="auto"/>
      </w:divBdr>
    </w:div>
    <w:div w:id="1239746947">
      <w:bodyDiv w:val="1"/>
      <w:marLeft w:val="0"/>
      <w:marRight w:val="0"/>
      <w:marTop w:val="0"/>
      <w:marBottom w:val="0"/>
      <w:divBdr>
        <w:top w:val="none" w:sz="0" w:space="0" w:color="auto"/>
        <w:left w:val="none" w:sz="0" w:space="0" w:color="auto"/>
        <w:bottom w:val="none" w:sz="0" w:space="0" w:color="auto"/>
        <w:right w:val="none" w:sz="0" w:space="0" w:color="auto"/>
      </w:divBdr>
    </w:div>
    <w:div w:id="1239899699">
      <w:bodyDiv w:val="1"/>
      <w:marLeft w:val="0"/>
      <w:marRight w:val="0"/>
      <w:marTop w:val="0"/>
      <w:marBottom w:val="0"/>
      <w:divBdr>
        <w:top w:val="none" w:sz="0" w:space="0" w:color="auto"/>
        <w:left w:val="none" w:sz="0" w:space="0" w:color="auto"/>
        <w:bottom w:val="none" w:sz="0" w:space="0" w:color="auto"/>
        <w:right w:val="none" w:sz="0" w:space="0" w:color="auto"/>
      </w:divBdr>
    </w:div>
    <w:div w:id="1241595911">
      <w:bodyDiv w:val="1"/>
      <w:marLeft w:val="0"/>
      <w:marRight w:val="0"/>
      <w:marTop w:val="0"/>
      <w:marBottom w:val="0"/>
      <w:divBdr>
        <w:top w:val="none" w:sz="0" w:space="0" w:color="auto"/>
        <w:left w:val="none" w:sz="0" w:space="0" w:color="auto"/>
        <w:bottom w:val="none" w:sz="0" w:space="0" w:color="auto"/>
        <w:right w:val="none" w:sz="0" w:space="0" w:color="auto"/>
      </w:divBdr>
    </w:div>
    <w:div w:id="1254431999">
      <w:bodyDiv w:val="1"/>
      <w:marLeft w:val="0"/>
      <w:marRight w:val="0"/>
      <w:marTop w:val="0"/>
      <w:marBottom w:val="0"/>
      <w:divBdr>
        <w:top w:val="none" w:sz="0" w:space="0" w:color="auto"/>
        <w:left w:val="none" w:sz="0" w:space="0" w:color="auto"/>
        <w:bottom w:val="none" w:sz="0" w:space="0" w:color="auto"/>
        <w:right w:val="none" w:sz="0" w:space="0" w:color="auto"/>
      </w:divBdr>
    </w:div>
    <w:div w:id="1285501722">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17607899">
      <w:bodyDiv w:val="1"/>
      <w:marLeft w:val="0"/>
      <w:marRight w:val="0"/>
      <w:marTop w:val="0"/>
      <w:marBottom w:val="0"/>
      <w:divBdr>
        <w:top w:val="none" w:sz="0" w:space="0" w:color="auto"/>
        <w:left w:val="none" w:sz="0" w:space="0" w:color="auto"/>
        <w:bottom w:val="none" w:sz="0" w:space="0" w:color="auto"/>
        <w:right w:val="none" w:sz="0" w:space="0" w:color="auto"/>
      </w:divBdr>
    </w:div>
    <w:div w:id="1317999735">
      <w:bodyDiv w:val="1"/>
      <w:marLeft w:val="0"/>
      <w:marRight w:val="0"/>
      <w:marTop w:val="0"/>
      <w:marBottom w:val="0"/>
      <w:divBdr>
        <w:top w:val="none" w:sz="0" w:space="0" w:color="auto"/>
        <w:left w:val="none" w:sz="0" w:space="0" w:color="auto"/>
        <w:bottom w:val="none" w:sz="0" w:space="0" w:color="auto"/>
        <w:right w:val="none" w:sz="0" w:space="0" w:color="auto"/>
      </w:divBdr>
    </w:div>
    <w:div w:id="1323700177">
      <w:bodyDiv w:val="1"/>
      <w:marLeft w:val="0"/>
      <w:marRight w:val="0"/>
      <w:marTop w:val="0"/>
      <w:marBottom w:val="0"/>
      <w:divBdr>
        <w:top w:val="none" w:sz="0" w:space="0" w:color="auto"/>
        <w:left w:val="none" w:sz="0" w:space="0" w:color="auto"/>
        <w:bottom w:val="none" w:sz="0" w:space="0" w:color="auto"/>
        <w:right w:val="none" w:sz="0" w:space="0" w:color="auto"/>
      </w:divBdr>
    </w:div>
    <w:div w:id="1325863663">
      <w:bodyDiv w:val="1"/>
      <w:marLeft w:val="0"/>
      <w:marRight w:val="0"/>
      <w:marTop w:val="0"/>
      <w:marBottom w:val="0"/>
      <w:divBdr>
        <w:top w:val="none" w:sz="0" w:space="0" w:color="auto"/>
        <w:left w:val="none" w:sz="0" w:space="0" w:color="auto"/>
        <w:bottom w:val="none" w:sz="0" w:space="0" w:color="auto"/>
        <w:right w:val="none" w:sz="0" w:space="0" w:color="auto"/>
      </w:divBdr>
    </w:div>
    <w:div w:id="1332096968">
      <w:bodyDiv w:val="1"/>
      <w:marLeft w:val="0"/>
      <w:marRight w:val="0"/>
      <w:marTop w:val="0"/>
      <w:marBottom w:val="0"/>
      <w:divBdr>
        <w:top w:val="none" w:sz="0" w:space="0" w:color="auto"/>
        <w:left w:val="none" w:sz="0" w:space="0" w:color="auto"/>
        <w:bottom w:val="none" w:sz="0" w:space="0" w:color="auto"/>
        <w:right w:val="none" w:sz="0" w:space="0" w:color="auto"/>
      </w:divBdr>
    </w:div>
    <w:div w:id="1338996989">
      <w:bodyDiv w:val="1"/>
      <w:marLeft w:val="0"/>
      <w:marRight w:val="0"/>
      <w:marTop w:val="0"/>
      <w:marBottom w:val="0"/>
      <w:divBdr>
        <w:top w:val="none" w:sz="0" w:space="0" w:color="auto"/>
        <w:left w:val="none" w:sz="0" w:space="0" w:color="auto"/>
        <w:bottom w:val="none" w:sz="0" w:space="0" w:color="auto"/>
        <w:right w:val="none" w:sz="0" w:space="0" w:color="auto"/>
      </w:divBdr>
    </w:div>
    <w:div w:id="1339649692">
      <w:bodyDiv w:val="1"/>
      <w:marLeft w:val="0"/>
      <w:marRight w:val="0"/>
      <w:marTop w:val="0"/>
      <w:marBottom w:val="0"/>
      <w:divBdr>
        <w:top w:val="none" w:sz="0" w:space="0" w:color="auto"/>
        <w:left w:val="none" w:sz="0" w:space="0" w:color="auto"/>
        <w:bottom w:val="none" w:sz="0" w:space="0" w:color="auto"/>
        <w:right w:val="none" w:sz="0" w:space="0" w:color="auto"/>
      </w:divBdr>
    </w:div>
    <w:div w:id="1348678930">
      <w:bodyDiv w:val="1"/>
      <w:marLeft w:val="0"/>
      <w:marRight w:val="0"/>
      <w:marTop w:val="0"/>
      <w:marBottom w:val="0"/>
      <w:divBdr>
        <w:top w:val="none" w:sz="0" w:space="0" w:color="auto"/>
        <w:left w:val="none" w:sz="0" w:space="0" w:color="auto"/>
        <w:bottom w:val="none" w:sz="0" w:space="0" w:color="auto"/>
        <w:right w:val="none" w:sz="0" w:space="0" w:color="auto"/>
      </w:divBdr>
    </w:div>
    <w:div w:id="1357316548">
      <w:bodyDiv w:val="1"/>
      <w:marLeft w:val="0"/>
      <w:marRight w:val="0"/>
      <w:marTop w:val="0"/>
      <w:marBottom w:val="0"/>
      <w:divBdr>
        <w:top w:val="none" w:sz="0" w:space="0" w:color="auto"/>
        <w:left w:val="none" w:sz="0" w:space="0" w:color="auto"/>
        <w:bottom w:val="none" w:sz="0" w:space="0" w:color="auto"/>
        <w:right w:val="none" w:sz="0" w:space="0" w:color="auto"/>
      </w:divBdr>
    </w:div>
    <w:div w:id="1366130584">
      <w:bodyDiv w:val="1"/>
      <w:marLeft w:val="0"/>
      <w:marRight w:val="0"/>
      <w:marTop w:val="0"/>
      <w:marBottom w:val="0"/>
      <w:divBdr>
        <w:top w:val="none" w:sz="0" w:space="0" w:color="auto"/>
        <w:left w:val="none" w:sz="0" w:space="0" w:color="auto"/>
        <w:bottom w:val="none" w:sz="0" w:space="0" w:color="auto"/>
        <w:right w:val="none" w:sz="0" w:space="0" w:color="auto"/>
      </w:divBdr>
    </w:div>
    <w:div w:id="1368529981">
      <w:bodyDiv w:val="1"/>
      <w:marLeft w:val="0"/>
      <w:marRight w:val="0"/>
      <w:marTop w:val="0"/>
      <w:marBottom w:val="0"/>
      <w:divBdr>
        <w:top w:val="none" w:sz="0" w:space="0" w:color="auto"/>
        <w:left w:val="none" w:sz="0" w:space="0" w:color="auto"/>
        <w:bottom w:val="none" w:sz="0" w:space="0" w:color="auto"/>
        <w:right w:val="none" w:sz="0" w:space="0" w:color="auto"/>
      </w:divBdr>
    </w:div>
    <w:div w:id="1369334129">
      <w:bodyDiv w:val="1"/>
      <w:marLeft w:val="0"/>
      <w:marRight w:val="0"/>
      <w:marTop w:val="0"/>
      <w:marBottom w:val="0"/>
      <w:divBdr>
        <w:top w:val="none" w:sz="0" w:space="0" w:color="auto"/>
        <w:left w:val="none" w:sz="0" w:space="0" w:color="auto"/>
        <w:bottom w:val="none" w:sz="0" w:space="0" w:color="auto"/>
        <w:right w:val="none" w:sz="0" w:space="0" w:color="auto"/>
      </w:divBdr>
    </w:div>
    <w:div w:id="1369993464">
      <w:bodyDiv w:val="1"/>
      <w:marLeft w:val="0"/>
      <w:marRight w:val="0"/>
      <w:marTop w:val="0"/>
      <w:marBottom w:val="0"/>
      <w:divBdr>
        <w:top w:val="none" w:sz="0" w:space="0" w:color="auto"/>
        <w:left w:val="none" w:sz="0" w:space="0" w:color="auto"/>
        <w:bottom w:val="none" w:sz="0" w:space="0" w:color="auto"/>
        <w:right w:val="none" w:sz="0" w:space="0" w:color="auto"/>
      </w:divBdr>
    </w:div>
    <w:div w:id="1379664768">
      <w:bodyDiv w:val="1"/>
      <w:marLeft w:val="0"/>
      <w:marRight w:val="0"/>
      <w:marTop w:val="0"/>
      <w:marBottom w:val="0"/>
      <w:divBdr>
        <w:top w:val="none" w:sz="0" w:space="0" w:color="auto"/>
        <w:left w:val="none" w:sz="0" w:space="0" w:color="auto"/>
        <w:bottom w:val="none" w:sz="0" w:space="0" w:color="auto"/>
        <w:right w:val="none" w:sz="0" w:space="0" w:color="auto"/>
      </w:divBdr>
    </w:div>
    <w:div w:id="1398671147">
      <w:bodyDiv w:val="1"/>
      <w:marLeft w:val="0"/>
      <w:marRight w:val="0"/>
      <w:marTop w:val="0"/>
      <w:marBottom w:val="0"/>
      <w:divBdr>
        <w:top w:val="none" w:sz="0" w:space="0" w:color="auto"/>
        <w:left w:val="none" w:sz="0" w:space="0" w:color="auto"/>
        <w:bottom w:val="none" w:sz="0" w:space="0" w:color="auto"/>
        <w:right w:val="none" w:sz="0" w:space="0" w:color="auto"/>
      </w:divBdr>
    </w:div>
    <w:div w:id="1432625064">
      <w:bodyDiv w:val="1"/>
      <w:marLeft w:val="0"/>
      <w:marRight w:val="0"/>
      <w:marTop w:val="0"/>
      <w:marBottom w:val="0"/>
      <w:divBdr>
        <w:top w:val="none" w:sz="0" w:space="0" w:color="auto"/>
        <w:left w:val="none" w:sz="0" w:space="0" w:color="auto"/>
        <w:bottom w:val="none" w:sz="0" w:space="0" w:color="auto"/>
        <w:right w:val="none" w:sz="0" w:space="0" w:color="auto"/>
      </w:divBdr>
    </w:div>
    <w:div w:id="1438451306">
      <w:bodyDiv w:val="1"/>
      <w:marLeft w:val="0"/>
      <w:marRight w:val="0"/>
      <w:marTop w:val="0"/>
      <w:marBottom w:val="0"/>
      <w:divBdr>
        <w:top w:val="none" w:sz="0" w:space="0" w:color="auto"/>
        <w:left w:val="none" w:sz="0" w:space="0" w:color="auto"/>
        <w:bottom w:val="none" w:sz="0" w:space="0" w:color="auto"/>
        <w:right w:val="none" w:sz="0" w:space="0" w:color="auto"/>
      </w:divBdr>
    </w:div>
    <w:div w:id="1440875283">
      <w:bodyDiv w:val="1"/>
      <w:marLeft w:val="0"/>
      <w:marRight w:val="0"/>
      <w:marTop w:val="0"/>
      <w:marBottom w:val="0"/>
      <w:divBdr>
        <w:top w:val="none" w:sz="0" w:space="0" w:color="auto"/>
        <w:left w:val="none" w:sz="0" w:space="0" w:color="auto"/>
        <w:bottom w:val="none" w:sz="0" w:space="0" w:color="auto"/>
        <w:right w:val="none" w:sz="0" w:space="0" w:color="auto"/>
      </w:divBdr>
    </w:div>
    <w:div w:id="1480152351">
      <w:bodyDiv w:val="1"/>
      <w:marLeft w:val="0"/>
      <w:marRight w:val="0"/>
      <w:marTop w:val="0"/>
      <w:marBottom w:val="0"/>
      <w:divBdr>
        <w:top w:val="none" w:sz="0" w:space="0" w:color="auto"/>
        <w:left w:val="none" w:sz="0" w:space="0" w:color="auto"/>
        <w:bottom w:val="none" w:sz="0" w:space="0" w:color="auto"/>
        <w:right w:val="none" w:sz="0" w:space="0" w:color="auto"/>
      </w:divBdr>
    </w:div>
    <w:div w:id="1482308330">
      <w:bodyDiv w:val="1"/>
      <w:marLeft w:val="0"/>
      <w:marRight w:val="0"/>
      <w:marTop w:val="0"/>
      <w:marBottom w:val="0"/>
      <w:divBdr>
        <w:top w:val="none" w:sz="0" w:space="0" w:color="auto"/>
        <w:left w:val="none" w:sz="0" w:space="0" w:color="auto"/>
        <w:bottom w:val="none" w:sz="0" w:space="0" w:color="auto"/>
        <w:right w:val="none" w:sz="0" w:space="0" w:color="auto"/>
      </w:divBdr>
    </w:div>
    <w:div w:id="1491559462">
      <w:bodyDiv w:val="1"/>
      <w:marLeft w:val="0"/>
      <w:marRight w:val="0"/>
      <w:marTop w:val="0"/>
      <w:marBottom w:val="0"/>
      <w:divBdr>
        <w:top w:val="none" w:sz="0" w:space="0" w:color="auto"/>
        <w:left w:val="none" w:sz="0" w:space="0" w:color="auto"/>
        <w:bottom w:val="none" w:sz="0" w:space="0" w:color="auto"/>
        <w:right w:val="none" w:sz="0" w:space="0" w:color="auto"/>
      </w:divBdr>
    </w:div>
    <w:div w:id="1491603682">
      <w:bodyDiv w:val="1"/>
      <w:marLeft w:val="0"/>
      <w:marRight w:val="0"/>
      <w:marTop w:val="0"/>
      <w:marBottom w:val="0"/>
      <w:divBdr>
        <w:top w:val="none" w:sz="0" w:space="0" w:color="auto"/>
        <w:left w:val="none" w:sz="0" w:space="0" w:color="auto"/>
        <w:bottom w:val="none" w:sz="0" w:space="0" w:color="auto"/>
        <w:right w:val="none" w:sz="0" w:space="0" w:color="auto"/>
      </w:divBdr>
    </w:div>
    <w:div w:id="1494292641">
      <w:bodyDiv w:val="1"/>
      <w:marLeft w:val="0"/>
      <w:marRight w:val="0"/>
      <w:marTop w:val="0"/>
      <w:marBottom w:val="0"/>
      <w:divBdr>
        <w:top w:val="none" w:sz="0" w:space="0" w:color="auto"/>
        <w:left w:val="none" w:sz="0" w:space="0" w:color="auto"/>
        <w:bottom w:val="none" w:sz="0" w:space="0" w:color="auto"/>
        <w:right w:val="none" w:sz="0" w:space="0" w:color="auto"/>
      </w:divBdr>
    </w:div>
    <w:div w:id="1502962367">
      <w:bodyDiv w:val="1"/>
      <w:marLeft w:val="0"/>
      <w:marRight w:val="0"/>
      <w:marTop w:val="0"/>
      <w:marBottom w:val="0"/>
      <w:divBdr>
        <w:top w:val="none" w:sz="0" w:space="0" w:color="auto"/>
        <w:left w:val="none" w:sz="0" w:space="0" w:color="auto"/>
        <w:bottom w:val="none" w:sz="0" w:space="0" w:color="auto"/>
        <w:right w:val="none" w:sz="0" w:space="0" w:color="auto"/>
      </w:divBdr>
    </w:div>
    <w:div w:id="1516311087">
      <w:bodyDiv w:val="1"/>
      <w:marLeft w:val="0"/>
      <w:marRight w:val="0"/>
      <w:marTop w:val="0"/>
      <w:marBottom w:val="0"/>
      <w:divBdr>
        <w:top w:val="none" w:sz="0" w:space="0" w:color="auto"/>
        <w:left w:val="none" w:sz="0" w:space="0" w:color="auto"/>
        <w:bottom w:val="none" w:sz="0" w:space="0" w:color="auto"/>
        <w:right w:val="none" w:sz="0" w:space="0" w:color="auto"/>
      </w:divBdr>
    </w:div>
    <w:div w:id="1537964565">
      <w:bodyDiv w:val="1"/>
      <w:marLeft w:val="0"/>
      <w:marRight w:val="0"/>
      <w:marTop w:val="0"/>
      <w:marBottom w:val="0"/>
      <w:divBdr>
        <w:top w:val="none" w:sz="0" w:space="0" w:color="auto"/>
        <w:left w:val="none" w:sz="0" w:space="0" w:color="auto"/>
        <w:bottom w:val="none" w:sz="0" w:space="0" w:color="auto"/>
        <w:right w:val="none" w:sz="0" w:space="0" w:color="auto"/>
      </w:divBdr>
    </w:div>
    <w:div w:id="1547184731">
      <w:bodyDiv w:val="1"/>
      <w:marLeft w:val="0"/>
      <w:marRight w:val="0"/>
      <w:marTop w:val="0"/>
      <w:marBottom w:val="0"/>
      <w:divBdr>
        <w:top w:val="none" w:sz="0" w:space="0" w:color="auto"/>
        <w:left w:val="none" w:sz="0" w:space="0" w:color="auto"/>
        <w:bottom w:val="none" w:sz="0" w:space="0" w:color="auto"/>
        <w:right w:val="none" w:sz="0" w:space="0" w:color="auto"/>
      </w:divBdr>
    </w:div>
    <w:div w:id="1548487158">
      <w:bodyDiv w:val="1"/>
      <w:marLeft w:val="0"/>
      <w:marRight w:val="0"/>
      <w:marTop w:val="0"/>
      <w:marBottom w:val="0"/>
      <w:divBdr>
        <w:top w:val="none" w:sz="0" w:space="0" w:color="auto"/>
        <w:left w:val="none" w:sz="0" w:space="0" w:color="auto"/>
        <w:bottom w:val="none" w:sz="0" w:space="0" w:color="auto"/>
        <w:right w:val="none" w:sz="0" w:space="0" w:color="auto"/>
      </w:divBdr>
    </w:div>
    <w:div w:id="1561986235">
      <w:bodyDiv w:val="1"/>
      <w:marLeft w:val="0"/>
      <w:marRight w:val="0"/>
      <w:marTop w:val="0"/>
      <w:marBottom w:val="0"/>
      <w:divBdr>
        <w:top w:val="none" w:sz="0" w:space="0" w:color="auto"/>
        <w:left w:val="none" w:sz="0" w:space="0" w:color="auto"/>
        <w:bottom w:val="none" w:sz="0" w:space="0" w:color="auto"/>
        <w:right w:val="none" w:sz="0" w:space="0" w:color="auto"/>
      </w:divBdr>
    </w:div>
    <w:div w:id="1562331288">
      <w:bodyDiv w:val="1"/>
      <w:marLeft w:val="0"/>
      <w:marRight w:val="0"/>
      <w:marTop w:val="0"/>
      <w:marBottom w:val="0"/>
      <w:divBdr>
        <w:top w:val="none" w:sz="0" w:space="0" w:color="auto"/>
        <w:left w:val="none" w:sz="0" w:space="0" w:color="auto"/>
        <w:bottom w:val="none" w:sz="0" w:space="0" w:color="auto"/>
        <w:right w:val="none" w:sz="0" w:space="0" w:color="auto"/>
      </w:divBdr>
    </w:div>
    <w:div w:id="1566800611">
      <w:bodyDiv w:val="1"/>
      <w:marLeft w:val="0"/>
      <w:marRight w:val="0"/>
      <w:marTop w:val="0"/>
      <w:marBottom w:val="0"/>
      <w:divBdr>
        <w:top w:val="none" w:sz="0" w:space="0" w:color="auto"/>
        <w:left w:val="none" w:sz="0" w:space="0" w:color="auto"/>
        <w:bottom w:val="none" w:sz="0" w:space="0" w:color="auto"/>
        <w:right w:val="none" w:sz="0" w:space="0" w:color="auto"/>
      </w:divBdr>
    </w:div>
    <w:div w:id="1576351955">
      <w:bodyDiv w:val="1"/>
      <w:marLeft w:val="0"/>
      <w:marRight w:val="0"/>
      <w:marTop w:val="0"/>
      <w:marBottom w:val="0"/>
      <w:divBdr>
        <w:top w:val="none" w:sz="0" w:space="0" w:color="auto"/>
        <w:left w:val="none" w:sz="0" w:space="0" w:color="auto"/>
        <w:bottom w:val="none" w:sz="0" w:space="0" w:color="auto"/>
        <w:right w:val="none" w:sz="0" w:space="0" w:color="auto"/>
      </w:divBdr>
    </w:div>
    <w:div w:id="1586187823">
      <w:bodyDiv w:val="1"/>
      <w:marLeft w:val="0"/>
      <w:marRight w:val="0"/>
      <w:marTop w:val="0"/>
      <w:marBottom w:val="0"/>
      <w:divBdr>
        <w:top w:val="none" w:sz="0" w:space="0" w:color="auto"/>
        <w:left w:val="none" w:sz="0" w:space="0" w:color="auto"/>
        <w:bottom w:val="none" w:sz="0" w:space="0" w:color="auto"/>
        <w:right w:val="none" w:sz="0" w:space="0" w:color="auto"/>
      </w:divBdr>
    </w:div>
    <w:div w:id="1587685033">
      <w:bodyDiv w:val="1"/>
      <w:marLeft w:val="0"/>
      <w:marRight w:val="0"/>
      <w:marTop w:val="0"/>
      <w:marBottom w:val="0"/>
      <w:divBdr>
        <w:top w:val="none" w:sz="0" w:space="0" w:color="auto"/>
        <w:left w:val="none" w:sz="0" w:space="0" w:color="auto"/>
        <w:bottom w:val="none" w:sz="0" w:space="0" w:color="auto"/>
        <w:right w:val="none" w:sz="0" w:space="0" w:color="auto"/>
      </w:divBdr>
    </w:div>
    <w:div w:id="1595550550">
      <w:bodyDiv w:val="1"/>
      <w:marLeft w:val="0"/>
      <w:marRight w:val="0"/>
      <w:marTop w:val="0"/>
      <w:marBottom w:val="0"/>
      <w:divBdr>
        <w:top w:val="none" w:sz="0" w:space="0" w:color="auto"/>
        <w:left w:val="none" w:sz="0" w:space="0" w:color="auto"/>
        <w:bottom w:val="none" w:sz="0" w:space="0" w:color="auto"/>
        <w:right w:val="none" w:sz="0" w:space="0" w:color="auto"/>
      </w:divBdr>
    </w:div>
    <w:div w:id="1600139077">
      <w:bodyDiv w:val="1"/>
      <w:marLeft w:val="0"/>
      <w:marRight w:val="0"/>
      <w:marTop w:val="0"/>
      <w:marBottom w:val="0"/>
      <w:divBdr>
        <w:top w:val="none" w:sz="0" w:space="0" w:color="auto"/>
        <w:left w:val="none" w:sz="0" w:space="0" w:color="auto"/>
        <w:bottom w:val="none" w:sz="0" w:space="0" w:color="auto"/>
        <w:right w:val="none" w:sz="0" w:space="0" w:color="auto"/>
      </w:divBdr>
    </w:div>
    <w:div w:id="1604532664">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24848427">
      <w:bodyDiv w:val="1"/>
      <w:marLeft w:val="0"/>
      <w:marRight w:val="0"/>
      <w:marTop w:val="0"/>
      <w:marBottom w:val="0"/>
      <w:divBdr>
        <w:top w:val="none" w:sz="0" w:space="0" w:color="auto"/>
        <w:left w:val="none" w:sz="0" w:space="0" w:color="auto"/>
        <w:bottom w:val="none" w:sz="0" w:space="0" w:color="auto"/>
        <w:right w:val="none" w:sz="0" w:space="0" w:color="auto"/>
      </w:divBdr>
    </w:div>
    <w:div w:id="1625233983">
      <w:bodyDiv w:val="1"/>
      <w:marLeft w:val="0"/>
      <w:marRight w:val="0"/>
      <w:marTop w:val="0"/>
      <w:marBottom w:val="0"/>
      <w:divBdr>
        <w:top w:val="none" w:sz="0" w:space="0" w:color="auto"/>
        <w:left w:val="none" w:sz="0" w:space="0" w:color="auto"/>
        <w:bottom w:val="none" w:sz="0" w:space="0" w:color="auto"/>
        <w:right w:val="none" w:sz="0" w:space="0" w:color="auto"/>
      </w:divBdr>
    </w:div>
    <w:div w:id="1642883469">
      <w:bodyDiv w:val="1"/>
      <w:marLeft w:val="0"/>
      <w:marRight w:val="0"/>
      <w:marTop w:val="0"/>
      <w:marBottom w:val="0"/>
      <w:divBdr>
        <w:top w:val="none" w:sz="0" w:space="0" w:color="auto"/>
        <w:left w:val="none" w:sz="0" w:space="0" w:color="auto"/>
        <w:bottom w:val="none" w:sz="0" w:space="0" w:color="auto"/>
        <w:right w:val="none" w:sz="0" w:space="0" w:color="auto"/>
      </w:divBdr>
    </w:div>
    <w:div w:id="1650095125">
      <w:bodyDiv w:val="1"/>
      <w:marLeft w:val="0"/>
      <w:marRight w:val="0"/>
      <w:marTop w:val="0"/>
      <w:marBottom w:val="0"/>
      <w:divBdr>
        <w:top w:val="none" w:sz="0" w:space="0" w:color="auto"/>
        <w:left w:val="none" w:sz="0" w:space="0" w:color="auto"/>
        <w:bottom w:val="none" w:sz="0" w:space="0" w:color="auto"/>
        <w:right w:val="none" w:sz="0" w:space="0" w:color="auto"/>
      </w:divBdr>
    </w:div>
    <w:div w:id="1650402857">
      <w:bodyDiv w:val="1"/>
      <w:marLeft w:val="0"/>
      <w:marRight w:val="0"/>
      <w:marTop w:val="0"/>
      <w:marBottom w:val="0"/>
      <w:divBdr>
        <w:top w:val="none" w:sz="0" w:space="0" w:color="auto"/>
        <w:left w:val="none" w:sz="0" w:space="0" w:color="auto"/>
        <w:bottom w:val="none" w:sz="0" w:space="0" w:color="auto"/>
        <w:right w:val="none" w:sz="0" w:space="0" w:color="auto"/>
      </w:divBdr>
    </w:div>
    <w:div w:id="1651910448">
      <w:bodyDiv w:val="1"/>
      <w:marLeft w:val="0"/>
      <w:marRight w:val="0"/>
      <w:marTop w:val="0"/>
      <w:marBottom w:val="0"/>
      <w:divBdr>
        <w:top w:val="none" w:sz="0" w:space="0" w:color="auto"/>
        <w:left w:val="none" w:sz="0" w:space="0" w:color="auto"/>
        <w:bottom w:val="none" w:sz="0" w:space="0" w:color="auto"/>
        <w:right w:val="none" w:sz="0" w:space="0" w:color="auto"/>
      </w:divBdr>
    </w:div>
    <w:div w:id="1663238991">
      <w:bodyDiv w:val="1"/>
      <w:marLeft w:val="0"/>
      <w:marRight w:val="0"/>
      <w:marTop w:val="0"/>
      <w:marBottom w:val="0"/>
      <w:divBdr>
        <w:top w:val="none" w:sz="0" w:space="0" w:color="auto"/>
        <w:left w:val="none" w:sz="0" w:space="0" w:color="auto"/>
        <w:bottom w:val="none" w:sz="0" w:space="0" w:color="auto"/>
        <w:right w:val="none" w:sz="0" w:space="0" w:color="auto"/>
      </w:divBdr>
    </w:div>
    <w:div w:id="1668022496">
      <w:bodyDiv w:val="1"/>
      <w:marLeft w:val="0"/>
      <w:marRight w:val="0"/>
      <w:marTop w:val="0"/>
      <w:marBottom w:val="0"/>
      <w:divBdr>
        <w:top w:val="none" w:sz="0" w:space="0" w:color="auto"/>
        <w:left w:val="none" w:sz="0" w:space="0" w:color="auto"/>
        <w:bottom w:val="none" w:sz="0" w:space="0" w:color="auto"/>
        <w:right w:val="none" w:sz="0" w:space="0" w:color="auto"/>
      </w:divBdr>
    </w:div>
    <w:div w:id="1670015653">
      <w:bodyDiv w:val="1"/>
      <w:marLeft w:val="0"/>
      <w:marRight w:val="0"/>
      <w:marTop w:val="0"/>
      <w:marBottom w:val="0"/>
      <w:divBdr>
        <w:top w:val="none" w:sz="0" w:space="0" w:color="auto"/>
        <w:left w:val="none" w:sz="0" w:space="0" w:color="auto"/>
        <w:bottom w:val="none" w:sz="0" w:space="0" w:color="auto"/>
        <w:right w:val="none" w:sz="0" w:space="0" w:color="auto"/>
      </w:divBdr>
    </w:div>
    <w:div w:id="1670786986">
      <w:bodyDiv w:val="1"/>
      <w:marLeft w:val="0"/>
      <w:marRight w:val="0"/>
      <w:marTop w:val="0"/>
      <w:marBottom w:val="0"/>
      <w:divBdr>
        <w:top w:val="none" w:sz="0" w:space="0" w:color="auto"/>
        <w:left w:val="none" w:sz="0" w:space="0" w:color="auto"/>
        <w:bottom w:val="none" w:sz="0" w:space="0" w:color="auto"/>
        <w:right w:val="none" w:sz="0" w:space="0" w:color="auto"/>
      </w:divBdr>
    </w:div>
    <w:div w:id="1678576413">
      <w:bodyDiv w:val="1"/>
      <w:marLeft w:val="0"/>
      <w:marRight w:val="0"/>
      <w:marTop w:val="0"/>
      <w:marBottom w:val="0"/>
      <w:divBdr>
        <w:top w:val="none" w:sz="0" w:space="0" w:color="auto"/>
        <w:left w:val="none" w:sz="0" w:space="0" w:color="auto"/>
        <w:bottom w:val="none" w:sz="0" w:space="0" w:color="auto"/>
        <w:right w:val="none" w:sz="0" w:space="0" w:color="auto"/>
      </w:divBdr>
    </w:div>
    <w:div w:id="1690914545">
      <w:bodyDiv w:val="1"/>
      <w:marLeft w:val="0"/>
      <w:marRight w:val="0"/>
      <w:marTop w:val="0"/>
      <w:marBottom w:val="0"/>
      <w:divBdr>
        <w:top w:val="none" w:sz="0" w:space="0" w:color="auto"/>
        <w:left w:val="none" w:sz="0" w:space="0" w:color="auto"/>
        <w:bottom w:val="none" w:sz="0" w:space="0" w:color="auto"/>
        <w:right w:val="none" w:sz="0" w:space="0" w:color="auto"/>
      </w:divBdr>
    </w:div>
    <w:div w:id="1698310154">
      <w:bodyDiv w:val="1"/>
      <w:marLeft w:val="0"/>
      <w:marRight w:val="0"/>
      <w:marTop w:val="0"/>
      <w:marBottom w:val="0"/>
      <w:divBdr>
        <w:top w:val="none" w:sz="0" w:space="0" w:color="auto"/>
        <w:left w:val="none" w:sz="0" w:space="0" w:color="auto"/>
        <w:bottom w:val="none" w:sz="0" w:space="0" w:color="auto"/>
        <w:right w:val="none" w:sz="0" w:space="0" w:color="auto"/>
      </w:divBdr>
    </w:div>
    <w:div w:id="1713453611">
      <w:bodyDiv w:val="1"/>
      <w:marLeft w:val="0"/>
      <w:marRight w:val="0"/>
      <w:marTop w:val="0"/>
      <w:marBottom w:val="0"/>
      <w:divBdr>
        <w:top w:val="none" w:sz="0" w:space="0" w:color="auto"/>
        <w:left w:val="none" w:sz="0" w:space="0" w:color="auto"/>
        <w:bottom w:val="none" w:sz="0" w:space="0" w:color="auto"/>
        <w:right w:val="none" w:sz="0" w:space="0" w:color="auto"/>
      </w:divBdr>
    </w:div>
    <w:div w:id="1714423679">
      <w:bodyDiv w:val="1"/>
      <w:marLeft w:val="0"/>
      <w:marRight w:val="0"/>
      <w:marTop w:val="0"/>
      <w:marBottom w:val="0"/>
      <w:divBdr>
        <w:top w:val="none" w:sz="0" w:space="0" w:color="auto"/>
        <w:left w:val="none" w:sz="0" w:space="0" w:color="auto"/>
        <w:bottom w:val="none" w:sz="0" w:space="0" w:color="auto"/>
        <w:right w:val="none" w:sz="0" w:space="0" w:color="auto"/>
      </w:divBdr>
    </w:div>
    <w:div w:id="1724401489">
      <w:bodyDiv w:val="1"/>
      <w:marLeft w:val="0"/>
      <w:marRight w:val="0"/>
      <w:marTop w:val="0"/>
      <w:marBottom w:val="0"/>
      <w:divBdr>
        <w:top w:val="none" w:sz="0" w:space="0" w:color="auto"/>
        <w:left w:val="none" w:sz="0" w:space="0" w:color="auto"/>
        <w:bottom w:val="none" w:sz="0" w:space="0" w:color="auto"/>
        <w:right w:val="none" w:sz="0" w:space="0" w:color="auto"/>
      </w:divBdr>
    </w:div>
    <w:div w:id="1734497969">
      <w:bodyDiv w:val="1"/>
      <w:marLeft w:val="0"/>
      <w:marRight w:val="0"/>
      <w:marTop w:val="0"/>
      <w:marBottom w:val="0"/>
      <w:divBdr>
        <w:top w:val="none" w:sz="0" w:space="0" w:color="auto"/>
        <w:left w:val="none" w:sz="0" w:space="0" w:color="auto"/>
        <w:bottom w:val="none" w:sz="0" w:space="0" w:color="auto"/>
        <w:right w:val="none" w:sz="0" w:space="0" w:color="auto"/>
      </w:divBdr>
    </w:div>
    <w:div w:id="1748453805">
      <w:bodyDiv w:val="1"/>
      <w:marLeft w:val="0"/>
      <w:marRight w:val="0"/>
      <w:marTop w:val="0"/>
      <w:marBottom w:val="0"/>
      <w:divBdr>
        <w:top w:val="none" w:sz="0" w:space="0" w:color="auto"/>
        <w:left w:val="none" w:sz="0" w:space="0" w:color="auto"/>
        <w:bottom w:val="none" w:sz="0" w:space="0" w:color="auto"/>
        <w:right w:val="none" w:sz="0" w:space="0" w:color="auto"/>
      </w:divBdr>
    </w:div>
    <w:div w:id="1760325452">
      <w:bodyDiv w:val="1"/>
      <w:marLeft w:val="0"/>
      <w:marRight w:val="0"/>
      <w:marTop w:val="0"/>
      <w:marBottom w:val="0"/>
      <w:divBdr>
        <w:top w:val="none" w:sz="0" w:space="0" w:color="auto"/>
        <w:left w:val="none" w:sz="0" w:space="0" w:color="auto"/>
        <w:bottom w:val="none" w:sz="0" w:space="0" w:color="auto"/>
        <w:right w:val="none" w:sz="0" w:space="0" w:color="auto"/>
      </w:divBdr>
    </w:div>
    <w:div w:id="1764260547">
      <w:bodyDiv w:val="1"/>
      <w:marLeft w:val="0"/>
      <w:marRight w:val="0"/>
      <w:marTop w:val="0"/>
      <w:marBottom w:val="0"/>
      <w:divBdr>
        <w:top w:val="none" w:sz="0" w:space="0" w:color="auto"/>
        <w:left w:val="none" w:sz="0" w:space="0" w:color="auto"/>
        <w:bottom w:val="none" w:sz="0" w:space="0" w:color="auto"/>
        <w:right w:val="none" w:sz="0" w:space="0" w:color="auto"/>
      </w:divBdr>
    </w:div>
    <w:div w:id="1775783772">
      <w:bodyDiv w:val="1"/>
      <w:marLeft w:val="0"/>
      <w:marRight w:val="0"/>
      <w:marTop w:val="0"/>
      <w:marBottom w:val="0"/>
      <w:divBdr>
        <w:top w:val="none" w:sz="0" w:space="0" w:color="auto"/>
        <w:left w:val="none" w:sz="0" w:space="0" w:color="auto"/>
        <w:bottom w:val="none" w:sz="0" w:space="0" w:color="auto"/>
        <w:right w:val="none" w:sz="0" w:space="0" w:color="auto"/>
      </w:divBdr>
    </w:div>
    <w:div w:id="1779108022">
      <w:bodyDiv w:val="1"/>
      <w:marLeft w:val="0"/>
      <w:marRight w:val="0"/>
      <w:marTop w:val="0"/>
      <w:marBottom w:val="0"/>
      <w:divBdr>
        <w:top w:val="none" w:sz="0" w:space="0" w:color="auto"/>
        <w:left w:val="none" w:sz="0" w:space="0" w:color="auto"/>
        <w:bottom w:val="none" w:sz="0" w:space="0" w:color="auto"/>
        <w:right w:val="none" w:sz="0" w:space="0" w:color="auto"/>
      </w:divBdr>
    </w:div>
    <w:div w:id="1781798995">
      <w:bodyDiv w:val="1"/>
      <w:marLeft w:val="0"/>
      <w:marRight w:val="0"/>
      <w:marTop w:val="0"/>
      <w:marBottom w:val="0"/>
      <w:divBdr>
        <w:top w:val="none" w:sz="0" w:space="0" w:color="auto"/>
        <w:left w:val="none" w:sz="0" w:space="0" w:color="auto"/>
        <w:bottom w:val="none" w:sz="0" w:space="0" w:color="auto"/>
        <w:right w:val="none" w:sz="0" w:space="0" w:color="auto"/>
      </w:divBdr>
    </w:div>
    <w:div w:id="1790082890">
      <w:bodyDiv w:val="1"/>
      <w:marLeft w:val="0"/>
      <w:marRight w:val="0"/>
      <w:marTop w:val="0"/>
      <w:marBottom w:val="0"/>
      <w:divBdr>
        <w:top w:val="none" w:sz="0" w:space="0" w:color="auto"/>
        <w:left w:val="none" w:sz="0" w:space="0" w:color="auto"/>
        <w:bottom w:val="none" w:sz="0" w:space="0" w:color="auto"/>
        <w:right w:val="none" w:sz="0" w:space="0" w:color="auto"/>
      </w:divBdr>
    </w:div>
    <w:div w:id="1818108500">
      <w:bodyDiv w:val="1"/>
      <w:marLeft w:val="0"/>
      <w:marRight w:val="0"/>
      <w:marTop w:val="0"/>
      <w:marBottom w:val="0"/>
      <w:divBdr>
        <w:top w:val="none" w:sz="0" w:space="0" w:color="auto"/>
        <w:left w:val="none" w:sz="0" w:space="0" w:color="auto"/>
        <w:bottom w:val="none" w:sz="0" w:space="0" w:color="auto"/>
        <w:right w:val="none" w:sz="0" w:space="0" w:color="auto"/>
      </w:divBdr>
    </w:div>
    <w:div w:id="1823080460">
      <w:bodyDiv w:val="1"/>
      <w:marLeft w:val="0"/>
      <w:marRight w:val="0"/>
      <w:marTop w:val="0"/>
      <w:marBottom w:val="0"/>
      <w:divBdr>
        <w:top w:val="none" w:sz="0" w:space="0" w:color="auto"/>
        <w:left w:val="none" w:sz="0" w:space="0" w:color="auto"/>
        <w:bottom w:val="none" w:sz="0" w:space="0" w:color="auto"/>
        <w:right w:val="none" w:sz="0" w:space="0" w:color="auto"/>
      </w:divBdr>
    </w:div>
    <w:div w:id="1825194107">
      <w:bodyDiv w:val="1"/>
      <w:marLeft w:val="0"/>
      <w:marRight w:val="0"/>
      <w:marTop w:val="0"/>
      <w:marBottom w:val="0"/>
      <w:divBdr>
        <w:top w:val="none" w:sz="0" w:space="0" w:color="auto"/>
        <w:left w:val="none" w:sz="0" w:space="0" w:color="auto"/>
        <w:bottom w:val="none" w:sz="0" w:space="0" w:color="auto"/>
        <w:right w:val="none" w:sz="0" w:space="0" w:color="auto"/>
      </w:divBdr>
    </w:div>
    <w:div w:id="1831556545">
      <w:bodyDiv w:val="1"/>
      <w:marLeft w:val="0"/>
      <w:marRight w:val="0"/>
      <w:marTop w:val="0"/>
      <w:marBottom w:val="0"/>
      <w:divBdr>
        <w:top w:val="none" w:sz="0" w:space="0" w:color="auto"/>
        <w:left w:val="none" w:sz="0" w:space="0" w:color="auto"/>
        <w:bottom w:val="none" w:sz="0" w:space="0" w:color="auto"/>
        <w:right w:val="none" w:sz="0" w:space="0" w:color="auto"/>
      </w:divBdr>
    </w:div>
    <w:div w:id="1845900088">
      <w:bodyDiv w:val="1"/>
      <w:marLeft w:val="0"/>
      <w:marRight w:val="0"/>
      <w:marTop w:val="0"/>
      <w:marBottom w:val="0"/>
      <w:divBdr>
        <w:top w:val="none" w:sz="0" w:space="0" w:color="auto"/>
        <w:left w:val="none" w:sz="0" w:space="0" w:color="auto"/>
        <w:bottom w:val="none" w:sz="0" w:space="0" w:color="auto"/>
        <w:right w:val="none" w:sz="0" w:space="0" w:color="auto"/>
      </w:divBdr>
    </w:div>
    <w:div w:id="1846477595">
      <w:bodyDiv w:val="1"/>
      <w:marLeft w:val="0"/>
      <w:marRight w:val="0"/>
      <w:marTop w:val="0"/>
      <w:marBottom w:val="0"/>
      <w:divBdr>
        <w:top w:val="none" w:sz="0" w:space="0" w:color="auto"/>
        <w:left w:val="none" w:sz="0" w:space="0" w:color="auto"/>
        <w:bottom w:val="none" w:sz="0" w:space="0" w:color="auto"/>
        <w:right w:val="none" w:sz="0" w:space="0" w:color="auto"/>
      </w:divBdr>
    </w:div>
    <w:div w:id="1859736045">
      <w:bodyDiv w:val="1"/>
      <w:marLeft w:val="0"/>
      <w:marRight w:val="0"/>
      <w:marTop w:val="0"/>
      <w:marBottom w:val="0"/>
      <w:divBdr>
        <w:top w:val="none" w:sz="0" w:space="0" w:color="auto"/>
        <w:left w:val="none" w:sz="0" w:space="0" w:color="auto"/>
        <w:bottom w:val="none" w:sz="0" w:space="0" w:color="auto"/>
        <w:right w:val="none" w:sz="0" w:space="0" w:color="auto"/>
      </w:divBdr>
    </w:div>
    <w:div w:id="1872717644">
      <w:bodyDiv w:val="1"/>
      <w:marLeft w:val="0"/>
      <w:marRight w:val="0"/>
      <w:marTop w:val="0"/>
      <w:marBottom w:val="0"/>
      <w:divBdr>
        <w:top w:val="none" w:sz="0" w:space="0" w:color="auto"/>
        <w:left w:val="none" w:sz="0" w:space="0" w:color="auto"/>
        <w:bottom w:val="none" w:sz="0" w:space="0" w:color="auto"/>
        <w:right w:val="none" w:sz="0" w:space="0" w:color="auto"/>
      </w:divBdr>
    </w:div>
    <w:div w:id="1877542154">
      <w:bodyDiv w:val="1"/>
      <w:marLeft w:val="0"/>
      <w:marRight w:val="0"/>
      <w:marTop w:val="0"/>
      <w:marBottom w:val="0"/>
      <w:divBdr>
        <w:top w:val="none" w:sz="0" w:space="0" w:color="auto"/>
        <w:left w:val="none" w:sz="0" w:space="0" w:color="auto"/>
        <w:bottom w:val="none" w:sz="0" w:space="0" w:color="auto"/>
        <w:right w:val="none" w:sz="0" w:space="0" w:color="auto"/>
      </w:divBdr>
    </w:div>
    <w:div w:id="1880627144">
      <w:bodyDiv w:val="1"/>
      <w:marLeft w:val="0"/>
      <w:marRight w:val="0"/>
      <w:marTop w:val="0"/>
      <w:marBottom w:val="0"/>
      <w:divBdr>
        <w:top w:val="none" w:sz="0" w:space="0" w:color="auto"/>
        <w:left w:val="none" w:sz="0" w:space="0" w:color="auto"/>
        <w:bottom w:val="none" w:sz="0" w:space="0" w:color="auto"/>
        <w:right w:val="none" w:sz="0" w:space="0" w:color="auto"/>
      </w:divBdr>
    </w:div>
    <w:div w:id="1894384508">
      <w:bodyDiv w:val="1"/>
      <w:marLeft w:val="0"/>
      <w:marRight w:val="0"/>
      <w:marTop w:val="0"/>
      <w:marBottom w:val="0"/>
      <w:divBdr>
        <w:top w:val="none" w:sz="0" w:space="0" w:color="auto"/>
        <w:left w:val="none" w:sz="0" w:space="0" w:color="auto"/>
        <w:bottom w:val="none" w:sz="0" w:space="0" w:color="auto"/>
        <w:right w:val="none" w:sz="0" w:space="0" w:color="auto"/>
      </w:divBdr>
    </w:div>
    <w:div w:id="1901286582">
      <w:bodyDiv w:val="1"/>
      <w:marLeft w:val="0"/>
      <w:marRight w:val="0"/>
      <w:marTop w:val="0"/>
      <w:marBottom w:val="0"/>
      <w:divBdr>
        <w:top w:val="none" w:sz="0" w:space="0" w:color="auto"/>
        <w:left w:val="none" w:sz="0" w:space="0" w:color="auto"/>
        <w:bottom w:val="none" w:sz="0" w:space="0" w:color="auto"/>
        <w:right w:val="none" w:sz="0" w:space="0" w:color="auto"/>
      </w:divBdr>
    </w:div>
    <w:div w:id="1902321864">
      <w:bodyDiv w:val="1"/>
      <w:marLeft w:val="0"/>
      <w:marRight w:val="0"/>
      <w:marTop w:val="0"/>
      <w:marBottom w:val="0"/>
      <w:divBdr>
        <w:top w:val="none" w:sz="0" w:space="0" w:color="auto"/>
        <w:left w:val="none" w:sz="0" w:space="0" w:color="auto"/>
        <w:bottom w:val="none" w:sz="0" w:space="0" w:color="auto"/>
        <w:right w:val="none" w:sz="0" w:space="0" w:color="auto"/>
      </w:divBdr>
    </w:div>
    <w:div w:id="1902399230">
      <w:bodyDiv w:val="1"/>
      <w:marLeft w:val="0"/>
      <w:marRight w:val="0"/>
      <w:marTop w:val="0"/>
      <w:marBottom w:val="0"/>
      <w:divBdr>
        <w:top w:val="none" w:sz="0" w:space="0" w:color="auto"/>
        <w:left w:val="none" w:sz="0" w:space="0" w:color="auto"/>
        <w:bottom w:val="none" w:sz="0" w:space="0" w:color="auto"/>
        <w:right w:val="none" w:sz="0" w:space="0" w:color="auto"/>
      </w:divBdr>
    </w:div>
    <w:div w:id="1911386230">
      <w:bodyDiv w:val="1"/>
      <w:marLeft w:val="0"/>
      <w:marRight w:val="0"/>
      <w:marTop w:val="0"/>
      <w:marBottom w:val="0"/>
      <w:divBdr>
        <w:top w:val="none" w:sz="0" w:space="0" w:color="auto"/>
        <w:left w:val="none" w:sz="0" w:space="0" w:color="auto"/>
        <w:bottom w:val="none" w:sz="0" w:space="0" w:color="auto"/>
        <w:right w:val="none" w:sz="0" w:space="0" w:color="auto"/>
      </w:divBdr>
    </w:div>
    <w:div w:id="1913538769">
      <w:bodyDiv w:val="1"/>
      <w:marLeft w:val="0"/>
      <w:marRight w:val="0"/>
      <w:marTop w:val="0"/>
      <w:marBottom w:val="0"/>
      <w:divBdr>
        <w:top w:val="none" w:sz="0" w:space="0" w:color="auto"/>
        <w:left w:val="none" w:sz="0" w:space="0" w:color="auto"/>
        <w:bottom w:val="none" w:sz="0" w:space="0" w:color="auto"/>
        <w:right w:val="none" w:sz="0" w:space="0" w:color="auto"/>
      </w:divBdr>
    </w:div>
    <w:div w:id="1935936569">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57329493">
      <w:bodyDiv w:val="1"/>
      <w:marLeft w:val="0"/>
      <w:marRight w:val="0"/>
      <w:marTop w:val="0"/>
      <w:marBottom w:val="0"/>
      <w:divBdr>
        <w:top w:val="none" w:sz="0" w:space="0" w:color="auto"/>
        <w:left w:val="none" w:sz="0" w:space="0" w:color="auto"/>
        <w:bottom w:val="none" w:sz="0" w:space="0" w:color="auto"/>
        <w:right w:val="none" w:sz="0" w:space="0" w:color="auto"/>
      </w:divBdr>
    </w:div>
    <w:div w:id="1961648924">
      <w:bodyDiv w:val="1"/>
      <w:marLeft w:val="0"/>
      <w:marRight w:val="0"/>
      <w:marTop w:val="0"/>
      <w:marBottom w:val="0"/>
      <w:divBdr>
        <w:top w:val="none" w:sz="0" w:space="0" w:color="auto"/>
        <w:left w:val="none" w:sz="0" w:space="0" w:color="auto"/>
        <w:bottom w:val="none" w:sz="0" w:space="0" w:color="auto"/>
        <w:right w:val="none" w:sz="0" w:space="0" w:color="auto"/>
      </w:divBdr>
    </w:div>
    <w:div w:id="1986932480">
      <w:bodyDiv w:val="1"/>
      <w:marLeft w:val="0"/>
      <w:marRight w:val="0"/>
      <w:marTop w:val="0"/>
      <w:marBottom w:val="0"/>
      <w:divBdr>
        <w:top w:val="none" w:sz="0" w:space="0" w:color="auto"/>
        <w:left w:val="none" w:sz="0" w:space="0" w:color="auto"/>
        <w:bottom w:val="none" w:sz="0" w:space="0" w:color="auto"/>
        <w:right w:val="none" w:sz="0" w:space="0" w:color="auto"/>
      </w:divBdr>
    </w:div>
    <w:div w:id="1999385511">
      <w:bodyDiv w:val="1"/>
      <w:marLeft w:val="0"/>
      <w:marRight w:val="0"/>
      <w:marTop w:val="0"/>
      <w:marBottom w:val="0"/>
      <w:divBdr>
        <w:top w:val="none" w:sz="0" w:space="0" w:color="auto"/>
        <w:left w:val="none" w:sz="0" w:space="0" w:color="auto"/>
        <w:bottom w:val="none" w:sz="0" w:space="0" w:color="auto"/>
        <w:right w:val="none" w:sz="0" w:space="0" w:color="auto"/>
      </w:divBdr>
    </w:div>
    <w:div w:id="2005231880">
      <w:bodyDiv w:val="1"/>
      <w:marLeft w:val="0"/>
      <w:marRight w:val="0"/>
      <w:marTop w:val="0"/>
      <w:marBottom w:val="0"/>
      <w:divBdr>
        <w:top w:val="none" w:sz="0" w:space="0" w:color="auto"/>
        <w:left w:val="none" w:sz="0" w:space="0" w:color="auto"/>
        <w:bottom w:val="none" w:sz="0" w:space="0" w:color="auto"/>
        <w:right w:val="none" w:sz="0" w:space="0" w:color="auto"/>
      </w:divBdr>
    </w:div>
    <w:div w:id="2006081594">
      <w:bodyDiv w:val="1"/>
      <w:marLeft w:val="0"/>
      <w:marRight w:val="0"/>
      <w:marTop w:val="0"/>
      <w:marBottom w:val="0"/>
      <w:divBdr>
        <w:top w:val="none" w:sz="0" w:space="0" w:color="auto"/>
        <w:left w:val="none" w:sz="0" w:space="0" w:color="auto"/>
        <w:bottom w:val="none" w:sz="0" w:space="0" w:color="auto"/>
        <w:right w:val="none" w:sz="0" w:space="0" w:color="auto"/>
      </w:divBdr>
    </w:div>
    <w:div w:id="2012759885">
      <w:bodyDiv w:val="1"/>
      <w:marLeft w:val="0"/>
      <w:marRight w:val="0"/>
      <w:marTop w:val="0"/>
      <w:marBottom w:val="0"/>
      <w:divBdr>
        <w:top w:val="none" w:sz="0" w:space="0" w:color="auto"/>
        <w:left w:val="none" w:sz="0" w:space="0" w:color="auto"/>
        <w:bottom w:val="none" w:sz="0" w:space="0" w:color="auto"/>
        <w:right w:val="none" w:sz="0" w:space="0" w:color="auto"/>
      </w:divBdr>
    </w:div>
    <w:div w:id="2019575642">
      <w:bodyDiv w:val="1"/>
      <w:marLeft w:val="0"/>
      <w:marRight w:val="0"/>
      <w:marTop w:val="0"/>
      <w:marBottom w:val="0"/>
      <w:divBdr>
        <w:top w:val="none" w:sz="0" w:space="0" w:color="auto"/>
        <w:left w:val="none" w:sz="0" w:space="0" w:color="auto"/>
        <w:bottom w:val="none" w:sz="0" w:space="0" w:color="auto"/>
        <w:right w:val="none" w:sz="0" w:space="0" w:color="auto"/>
      </w:divBdr>
    </w:div>
    <w:div w:id="2022002056">
      <w:bodyDiv w:val="1"/>
      <w:marLeft w:val="0"/>
      <w:marRight w:val="0"/>
      <w:marTop w:val="0"/>
      <w:marBottom w:val="0"/>
      <w:divBdr>
        <w:top w:val="none" w:sz="0" w:space="0" w:color="auto"/>
        <w:left w:val="none" w:sz="0" w:space="0" w:color="auto"/>
        <w:bottom w:val="none" w:sz="0" w:space="0" w:color="auto"/>
        <w:right w:val="none" w:sz="0" w:space="0" w:color="auto"/>
      </w:divBdr>
    </w:div>
    <w:div w:id="2029402739">
      <w:bodyDiv w:val="1"/>
      <w:marLeft w:val="0"/>
      <w:marRight w:val="0"/>
      <w:marTop w:val="0"/>
      <w:marBottom w:val="0"/>
      <w:divBdr>
        <w:top w:val="none" w:sz="0" w:space="0" w:color="auto"/>
        <w:left w:val="none" w:sz="0" w:space="0" w:color="auto"/>
        <w:bottom w:val="none" w:sz="0" w:space="0" w:color="auto"/>
        <w:right w:val="none" w:sz="0" w:space="0" w:color="auto"/>
      </w:divBdr>
    </w:div>
    <w:div w:id="2030717824">
      <w:bodyDiv w:val="1"/>
      <w:marLeft w:val="0"/>
      <w:marRight w:val="0"/>
      <w:marTop w:val="0"/>
      <w:marBottom w:val="0"/>
      <w:divBdr>
        <w:top w:val="none" w:sz="0" w:space="0" w:color="auto"/>
        <w:left w:val="none" w:sz="0" w:space="0" w:color="auto"/>
        <w:bottom w:val="none" w:sz="0" w:space="0" w:color="auto"/>
        <w:right w:val="none" w:sz="0" w:space="0" w:color="auto"/>
      </w:divBdr>
    </w:div>
    <w:div w:id="2042170833">
      <w:bodyDiv w:val="1"/>
      <w:marLeft w:val="0"/>
      <w:marRight w:val="0"/>
      <w:marTop w:val="0"/>
      <w:marBottom w:val="0"/>
      <w:divBdr>
        <w:top w:val="none" w:sz="0" w:space="0" w:color="auto"/>
        <w:left w:val="none" w:sz="0" w:space="0" w:color="auto"/>
        <w:bottom w:val="none" w:sz="0" w:space="0" w:color="auto"/>
        <w:right w:val="none" w:sz="0" w:space="0" w:color="auto"/>
      </w:divBdr>
    </w:div>
    <w:div w:id="2054890746">
      <w:bodyDiv w:val="1"/>
      <w:marLeft w:val="0"/>
      <w:marRight w:val="0"/>
      <w:marTop w:val="0"/>
      <w:marBottom w:val="0"/>
      <w:divBdr>
        <w:top w:val="none" w:sz="0" w:space="0" w:color="auto"/>
        <w:left w:val="none" w:sz="0" w:space="0" w:color="auto"/>
        <w:bottom w:val="none" w:sz="0" w:space="0" w:color="auto"/>
        <w:right w:val="none" w:sz="0" w:space="0" w:color="auto"/>
      </w:divBdr>
    </w:div>
    <w:div w:id="2096707797">
      <w:bodyDiv w:val="1"/>
      <w:marLeft w:val="0"/>
      <w:marRight w:val="0"/>
      <w:marTop w:val="0"/>
      <w:marBottom w:val="0"/>
      <w:divBdr>
        <w:top w:val="none" w:sz="0" w:space="0" w:color="auto"/>
        <w:left w:val="none" w:sz="0" w:space="0" w:color="auto"/>
        <w:bottom w:val="none" w:sz="0" w:space="0" w:color="auto"/>
        <w:right w:val="none" w:sz="0" w:space="0" w:color="auto"/>
      </w:divBdr>
    </w:div>
    <w:div w:id="2101943921">
      <w:bodyDiv w:val="1"/>
      <w:marLeft w:val="0"/>
      <w:marRight w:val="0"/>
      <w:marTop w:val="0"/>
      <w:marBottom w:val="0"/>
      <w:divBdr>
        <w:top w:val="none" w:sz="0" w:space="0" w:color="auto"/>
        <w:left w:val="none" w:sz="0" w:space="0" w:color="auto"/>
        <w:bottom w:val="none" w:sz="0" w:space="0" w:color="auto"/>
        <w:right w:val="none" w:sz="0" w:space="0" w:color="auto"/>
      </w:divBdr>
    </w:div>
    <w:div w:id="210583491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08845161">
      <w:bodyDiv w:val="1"/>
      <w:marLeft w:val="0"/>
      <w:marRight w:val="0"/>
      <w:marTop w:val="0"/>
      <w:marBottom w:val="0"/>
      <w:divBdr>
        <w:top w:val="none" w:sz="0" w:space="0" w:color="auto"/>
        <w:left w:val="none" w:sz="0" w:space="0" w:color="auto"/>
        <w:bottom w:val="none" w:sz="0" w:space="0" w:color="auto"/>
        <w:right w:val="none" w:sz="0" w:space="0" w:color="auto"/>
      </w:divBdr>
    </w:div>
    <w:div w:id="2110739292">
      <w:bodyDiv w:val="1"/>
      <w:marLeft w:val="0"/>
      <w:marRight w:val="0"/>
      <w:marTop w:val="0"/>
      <w:marBottom w:val="0"/>
      <w:divBdr>
        <w:top w:val="none" w:sz="0" w:space="0" w:color="auto"/>
        <w:left w:val="none" w:sz="0" w:space="0" w:color="auto"/>
        <w:bottom w:val="none" w:sz="0" w:space="0" w:color="auto"/>
        <w:right w:val="none" w:sz="0" w:space="0" w:color="auto"/>
      </w:divBdr>
    </w:div>
    <w:div w:id="2111969192">
      <w:bodyDiv w:val="1"/>
      <w:marLeft w:val="0"/>
      <w:marRight w:val="0"/>
      <w:marTop w:val="0"/>
      <w:marBottom w:val="0"/>
      <w:divBdr>
        <w:top w:val="none" w:sz="0" w:space="0" w:color="auto"/>
        <w:left w:val="none" w:sz="0" w:space="0" w:color="auto"/>
        <w:bottom w:val="none" w:sz="0" w:space="0" w:color="auto"/>
        <w:right w:val="none" w:sz="0" w:space="0" w:color="auto"/>
      </w:divBdr>
    </w:div>
    <w:div w:id="2130122944">
      <w:bodyDiv w:val="1"/>
      <w:marLeft w:val="0"/>
      <w:marRight w:val="0"/>
      <w:marTop w:val="0"/>
      <w:marBottom w:val="0"/>
      <w:divBdr>
        <w:top w:val="none" w:sz="0" w:space="0" w:color="auto"/>
        <w:left w:val="none" w:sz="0" w:space="0" w:color="auto"/>
        <w:bottom w:val="none" w:sz="0" w:space="0" w:color="auto"/>
        <w:right w:val="none" w:sz="0" w:space="0" w:color="auto"/>
      </w:divBdr>
    </w:div>
    <w:div w:id="21391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5AF5B-C776-4C45-A291-E844AE2E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46</Pages>
  <Words>28083</Words>
  <Characters>160076</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1095</cp:revision>
  <cp:lastPrinted>2024-09-09T09:43:00Z</cp:lastPrinted>
  <dcterms:created xsi:type="dcterms:W3CDTF">2023-07-18T08:43:00Z</dcterms:created>
  <dcterms:modified xsi:type="dcterms:W3CDTF">2024-12-23T05:37:00Z</dcterms:modified>
</cp:coreProperties>
</file>