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Протокол №</w:t>
      </w:r>
      <w:r w:rsidR="002B0B60" w:rsidRPr="007B4463">
        <w:rPr>
          <w:rFonts w:ascii="Times New Roman" w:hAnsi="Times New Roman"/>
          <w:b/>
          <w:sz w:val="16"/>
          <w:szCs w:val="16"/>
        </w:rPr>
        <w:t>10</w:t>
      </w:r>
      <w:r w:rsidR="009C5782" w:rsidRPr="007B4463">
        <w:rPr>
          <w:rFonts w:ascii="Times New Roman" w:hAnsi="Times New Roman"/>
          <w:b/>
          <w:sz w:val="16"/>
          <w:szCs w:val="16"/>
        </w:rPr>
        <w:t>5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Pr="007B446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7B446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B4463">
        <w:rPr>
          <w:rFonts w:ascii="Times New Roman" w:hAnsi="Times New Roman"/>
          <w:b/>
          <w:sz w:val="16"/>
          <w:szCs w:val="16"/>
        </w:rPr>
        <w:t xml:space="preserve">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«</w:t>
      </w:r>
      <w:r w:rsidR="009C5782" w:rsidRPr="007B4463">
        <w:rPr>
          <w:rFonts w:ascii="Times New Roman" w:hAnsi="Times New Roman"/>
          <w:b/>
          <w:sz w:val="16"/>
          <w:szCs w:val="16"/>
          <w:lang w:val="kk-KZ"/>
        </w:rPr>
        <w:t>21</w:t>
      </w:r>
      <w:r w:rsidRPr="007B4463">
        <w:rPr>
          <w:rFonts w:ascii="Times New Roman" w:hAnsi="Times New Roman"/>
          <w:b/>
          <w:sz w:val="16"/>
          <w:szCs w:val="16"/>
        </w:rPr>
        <w:t>»</w:t>
      </w:r>
      <w:r w:rsidR="00D917EA" w:rsidRPr="007B4463">
        <w:rPr>
          <w:rFonts w:ascii="Times New Roman" w:hAnsi="Times New Roman"/>
          <w:b/>
          <w:sz w:val="16"/>
          <w:szCs w:val="16"/>
        </w:rPr>
        <w:t xml:space="preserve"> </w:t>
      </w:r>
      <w:r w:rsidR="009C5782" w:rsidRPr="007B4463">
        <w:rPr>
          <w:rFonts w:ascii="Times New Roman" w:hAnsi="Times New Roman"/>
          <w:b/>
          <w:sz w:val="16"/>
          <w:szCs w:val="16"/>
        </w:rPr>
        <w:t>ноября</w:t>
      </w:r>
      <w:r w:rsidR="008A3E12" w:rsidRPr="007B4463">
        <w:rPr>
          <w:rFonts w:ascii="Times New Roman" w:hAnsi="Times New Roman"/>
          <w:b/>
          <w:sz w:val="16"/>
          <w:szCs w:val="16"/>
        </w:rPr>
        <w:t xml:space="preserve"> 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B446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="0010768B" w:rsidRPr="007B4463">
        <w:rPr>
          <w:rFonts w:ascii="Times New Roman" w:hAnsi="Times New Roman"/>
          <w:b/>
          <w:sz w:val="16"/>
          <w:szCs w:val="16"/>
        </w:rPr>
        <w:t xml:space="preserve"> г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7B446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B446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7B446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3969"/>
        <w:gridCol w:w="1134"/>
        <w:gridCol w:w="851"/>
        <w:gridCol w:w="850"/>
        <w:gridCol w:w="1560"/>
        <w:gridCol w:w="1134"/>
        <w:gridCol w:w="850"/>
      </w:tblGrid>
      <w:tr w:rsidR="00EB24B8" w:rsidRPr="007B4463" w:rsidTr="00E20677">
        <w:trPr>
          <w:trHeight w:val="416"/>
        </w:trPr>
        <w:tc>
          <w:tcPr>
            <w:tcW w:w="704" w:type="dxa"/>
            <w:hideMark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827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969" w:type="dxa"/>
          </w:tcPr>
          <w:p w:rsidR="00132AC3" w:rsidRPr="007B4463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1" w:type="dxa"/>
            <w:hideMark/>
          </w:tcPr>
          <w:p w:rsidR="00EB338D" w:rsidRPr="007B4463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50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134" w:type="dxa"/>
            <w:hideMark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850" w:type="dxa"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E20677" w:rsidRPr="007B4463" w:rsidTr="00E20677">
        <w:trPr>
          <w:trHeight w:val="413"/>
        </w:trPr>
        <w:tc>
          <w:tcPr>
            <w:tcW w:w="704" w:type="dxa"/>
          </w:tcPr>
          <w:p w:rsidR="00E20677" w:rsidRPr="007B4463" w:rsidRDefault="00E20677" w:rsidP="00E206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E20677" w:rsidRPr="007B4463" w:rsidRDefault="00E20677" w:rsidP="00E206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Викасол ( Менадиона натрия) раствор для инъекций 1 %, 1 мл, №10</w:t>
            </w:r>
          </w:p>
        </w:tc>
        <w:tc>
          <w:tcPr>
            <w:tcW w:w="3969" w:type="dxa"/>
            <w:vAlign w:val="center"/>
          </w:tcPr>
          <w:p w:rsidR="00E20677" w:rsidRPr="007B4463" w:rsidRDefault="00E20677" w:rsidP="00E206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Викасол ( Менадиона натрия) раствор для инъекций 1 %, 1 мл, №10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1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667,36</w:t>
            </w:r>
          </w:p>
        </w:tc>
        <w:tc>
          <w:tcPr>
            <w:tcW w:w="156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333 680,00   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0677" w:rsidRPr="007B4463" w:rsidTr="00E20677">
        <w:trPr>
          <w:trHeight w:val="413"/>
        </w:trPr>
        <w:tc>
          <w:tcPr>
            <w:tcW w:w="704" w:type="dxa"/>
          </w:tcPr>
          <w:p w:rsidR="00E20677" w:rsidRPr="007B4463" w:rsidRDefault="00E20677" w:rsidP="00E206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3827" w:type="dxa"/>
          </w:tcPr>
          <w:p w:rsidR="00E20677" w:rsidRPr="007B4463" w:rsidRDefault="00E20677" w:rsidP="00E206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Амри К Фитоменадион</w:t>
            </w:r>
          </w:p>
        </w:tc>
        <w:tc>
          <w:tcPr>
            <w:tcW w:w="3969" w:type="dxa"/>
          </w:tcPr>
          <w:p w:rsidR="00E20677" w:rsidRPr="007B4463" w:rsidRDefault="00E20677" w:rsidP="00E20677">
            <w:pPr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851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132,74</w:t>
            </w:r>
          </w:p>
        </w:tc>
        <w:tc>
          <w:tcPr>
            <w:tcW w:w="156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265 480,00   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0677" w:rsidRPr="007B4463" w:rsidTr="00E20677">
        <w:trPr>
          <w:trHeight w:val="214"/>
        </w:trPr>
        <w:tc>
          <w:tcPr>
            <w:tcW w:w="70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E20677" w:rsidRPr="007B4463" w:rsidRDefault="00E20677" w:rsidP="00E2067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969" w:type="dxa"/>
          </w:tcPr>
          <w:p w:rsidR="00E20677" w:rsidRPr="007B4463" w:rsidRDefault="00E20677" w:rsidP="00E2067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sz w:val="16"/>
                <w:szCs w:val="16"/>
              </w:rPr>
              <w:t>599 160,00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20677" w:rsidRPr="007B4463" w:rsidRDefault="00E20677" w:rsidP="00E20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49F2" w:rsidRPr="007B4463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20677" w:rsidRPr="007B4463" w:rsidRDefault="00E20677" w:rsidP="00E2067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7B4463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20677" w:rsidRPr="007B4463" w:rsidRDefault="00E20677" w:rsidP="00E20677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E20677" w:rsidRPr="007B4463">
        <w:rPr>
          <w:rFonts w:ascii="Times New Roman" w:hAnsi="Times New Roman"/>
          <w:b/>
          <w:sz w:val="16"/>
          <w:szCs w:val="16"/>
          <w:lang w:val="kk-KZ"/>
        </w:rPr>
        <w:t>,2</w:t>
      </w:r>
      <w:r w:rsidR="00EB338D" w:rsidRPr="007B446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EB24B8" w:rsidRPr="007B4463" w:rsidRDefault="00EB24B8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CA712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157089">
        <w:rPr>
          <w:rFonts w:ascii="Times New Roman" w:hAnsi="Times New Roman"/>
          <w:sz w:val="16"/>
          <w:szCs w:val="16"/>
        </w:rPr>
        <w:t xml:space="preserve">            </w:t>
      </w:r>
      <w:r w:rsidRPr="00CA7123">
        <w:rPr>
          <w:rFonts w:ascii="Times New Roman" w:hAnsi="Times New Roman"/>
          <w:sz w:val="16"/>
          <w:szCs w:val="16"/>
        </w:rPr>
        <w:t xml:space="preserve">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="00157089">
        <w:rPr>
          <w:rFonts w:ascii="Times New Roman" w:hAnsi="Times New Roman"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sz w:val="16"/>
          <w:szCs w:val="16"/>
        </w:rPr>
        <w:t xml:space="preserve">  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="00EB24B8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>Члены комиссии: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 </w:t>
      </w:r>
      <w:r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 w:rsidR="00EB24B8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 xml:space="preserve">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Жексембаева А.С.</w:t>
      </w:r>
    </w:p>
    <w:p w:rsidR="00CA7123" w:rsidRDefault="00CA7123" w:rsidP="00CA7123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-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Юрист                                                                                       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>Бидайбекова К.К.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- материальный бухгалтер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D649F2" w:rsidRPr="00EB338D" w:rsidRDefault="00CA7123" w:rsidP="00CA712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E75" w:rsidRDefault="00850E75" w:rsidP="00233E55">
      <w:pPr>
        <w:spacing w:after="0" w:line="240" w:lineRule="auto"/>
      </w:pPr>
      <w:r>
        <w:separator/>
      </w:r>
    </w:p>
  </w:endnote>
  <w:endnote w:type="continuationSeparator" w:id="0">
    <w:p w:rsidR="00850E75" w:rsidRDefault="00850E7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E75" w:rsidRDefault="00850E75" w:rsidP="00233E55">
      <w:pPr>
        <w:spacing w:after="0" w:line="240" w:lineRule="auto"/>
      </w:pPr>
      <w:r>
        <w:separator/>
      </w:r>
    </w:p>
  </w:footnote>
  <w:footnote w:type="continuationSeparator" w:id="0">
    <w:p w:rsidR="00850E75" w:rsidRDefault="00850E7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0E75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17B9B-C30F-4A92-A4FF-5D44515D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2024-08-22T05:20:00Z</cp:lastPrinted>
  <dcterms:created xsi:type="dcterms:W3CDTF">2024-08-06T09:44:00Z</dcterms:created>
  <dcterms:modified xsi:type="dcterms:W3CDTF">2024-11-21T04:28:00Z</dcterms:modified>
</cp:coreProperties>
</file>