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4C231E" w:rsidRDefault="00FE4463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4F2268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4F2268">
        <w:rPr>
          <w:rFonts w:ascii="Times New Roman" w:hAnsi="Times New Roman"/>
          <w:b/>
          <w:sz w:val="16"/>
          <w:szCs w:val="16"/>
        </w:rPr>
        <w:t>Протокол №</w:t>
      </w:r>
      <w:r w:rsidR="004F2268" w:rsidRPr="004F2268">
        <w:rPr>
          <w:rFonts w:ascii="Times New Roman" w:hAnsi="Times New Roman"/>
          <w:b/>
          <w:sz w:val="16"/>
          <w:szCs w:val="16"/>
        </w:rPr>
        <w:t>60</w:t>
      </w:r>
    </w:p>
    <w:p w:rsidR="001B7B27" w:rsidRPr="004F226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4F2268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4F2268">
        <w:rPr>
          <w:rFonts w:ascii="Times New Roman" w:hAnsi="Times New Roman"/>
          <w:b/>
          <w:sz w:val="16"/>
          <w:szCs w:val="16"/>
        </w:rPr>
        <w:t>4</w:t>
      </w:r>
      <w:r w:rsidRPr="004F2268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4F226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4F2268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4F226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4F2268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4F2268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4F2268">
        <w:rPr>
          <w:rFonts w:ascii="Times New Roman" w:hAnsi="Times New Roman"/>
          <w:b/>
          <w:sz w:val="16"/>
          <w:szCs w:val="16"/>
        </w:rPr>
        <w:t xml:space="preserve">           </w:t>
      </w:r>
      <w:r w:rsidRPr="004F2268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4F2268">
        <w:rPr>
          <w:rFonts w:ascii="Times New Roman" w:hAnsi="Times New Roman"/>
          <w:b/>
          <w:sz w:val="16"/>
          <w:szCs w:val="16"/>
        </w:rPr>
        <w:t xml:space="preserve">      </w:t>
      </w:r>
      <w:r w:rsidR="00E84CDD" w:rsidRPr="004F2268">
        <w:rPr>
          <w:rFonts w:ascii="Times New Roman" w:hAnsi="Times New Roman"/>
          <w:b/>
          <w:sz w:val="16"/>
          <w:szCs w:val="16"/>
        </w:rPr>
        <w:t xml:space="preserve">                         </w:t>
      </w:r>
      <w:r w:rsidR="00D9255F" w:rsidRPr="004F2268">
        <w:rPr>
          <w:rFonts w:ascii="Times New Roman" w:hAnsi="Times New Roman"/>
          <w:b/>
          <w:sz w:val="16"/>
          <w:szCs w:val="16"/>
        </w:rPr>
        <w:t xml:space="preserve">                </w:t>
      </w:r>
      <w:r w:rsidRPr="004F2268">
        <w:rPr>
          <w:rFonts w:ascii="Times New Roman" w:hAnsi="Times New Roman"/>
          <w:b/>
          <w:sz w:val="16"/>
          <w:szCs w:val="16"/>
        </w:rPr>
        <w:t xml:space="preserve">  «</w:t>
      </w:r>
      <w:r w:rsidR="004F2268" w:rsidRPr="004F2268">
        <w:rPr>
          <w:rFonts w:ascii="Times New Roman" w:hAnsi="Times New Roman"/>
          <w:b/>
          <w:sz w:val="16"/>
          <w:szCs w:val="16"/>
          <w:lang w:val="kk-KZ"/>
        </w:rPr>
        <w:t>24</w:t>
      </w:r>
      <w:r w:rsidRPr="004F2268">
        <w:rPr>
          <w:rFonts w:ascii="Times New Roman" w:hAnsi="Times New Roman"/>
          <w:b/>
          <w:sz w:val="16"/>
          <w:szCs w:val="16"/>
        </w:rPr>
        <w:t>»</w:t>
      </w:r>
      <w:r w:rsidR="008A3E12" w:rsidRPr="004F2268">
        <w:rPr>
          <w:rFonts w:ascii="Times New Roman" w:hAnsi="Times New Roman"/>
          <w:b/>
          <w:sz w:val="16"/>
          <w:szCs w:val="16"/>
        </w:rPr>
        <w:t xml:space="preserve"> апреля </w:t>
      </w:r>
      <w:r w:rsidRPr="004F226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4F2268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4F2268">
        <w:rPr>
          <w:rFonts w:ascii="Times New Roman" w:hAnsi="Times New Roman"/>
          <w:b/>
          <w:sz w:val="16"/>
          <w:szCs w:val="16"/>
        </w:rPr>
        <w:t>4</w:t>
      </w:r>
      <w:r w:rsidR="0010768B" w:rsidRPr="004F2268">
        <w:rPr>
          <w:rFonts w:ascii="Times New Roman" w:hAnsi="Times New Roman"/>
          <w:b/>
          <w:sz w:val="16"/>
          <w:szCs w:val="16"/>
        </w:rPr>
        <w:t xml:space="preserve"> г</w:t>
      </w:r>
      <w:r w:rsidRPr="004F226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4F2268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4F2268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4F2268">
        <w:rPr>
          <w:rFonts w:ascii="Times New Roman" w:hAnsi="Times New Roman"/>
          <w:b/>
          <w:sz w:val="16"/>
          <w:szCs w:val="16"/>
        </w:rPr>
        <w:t>Наименование и адрес Заказчика: ГКП на ПХВ  «Жамбылская центральная районная больница»  адрес: Алматинская область, Жамбылский район, село Узынагаш,</w:t>
      </w:r>
      <w:r w:rsidR="004F2268">
        <w:rPr>
          <w:rFonts w:ascii="Times New Roman" w:hAnsi="Times New Roman"/>
          <w:b/>
          <w:sz w:val="16"/>
          <w:szCs w:val="16"/>
        </w:rPr>
        <w:t xml:space="preserve"> </w:t>
      </w:r>
      <w:r w:rsidR="00C01AD0" w:rsidRPr="004F2268">
        <w:rPr>
          <w:rFonts w:ascii="Times New Roman" w:hAnsi="Times New Roman"/>
          <w:b/>
          <w:sz w:val="16"/>
          <w:szCs w:val="16"/>
        </w:rPr>
        <w:t xml:space="preserve">  </w:t>
      </w:r>
      <w:r w:rsidRPr="004F2268">
        <w:rPr>
          <w:rFonts w:ascii="Times New Roman" w:hAnsi="Times New Roman"/>
          <w:b/>
          <w:sz w:val="16"/>
          <w:szCs w:val="16"/>
        </w:rPr>
        <w:t xml:space="preserve"> ул Жанакурлыс 48А  </w:t>
      </w:r>
    </w:p>
    <w:p w:rsidR="001B7B27" w:rsidRPr="004F2268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4F2268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4F2268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4F2268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639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5103"/>
        <w:gridCol w:w="708"/>
        <w:gridCol w:w="709"/>
        <w:gridCol w:w="1271"/>
        <w:gridCol w:w="1559"/>
        <w:gridCol w:w="1439"/>
        <w:gridCol w:w="1014"/>
      </w:tblGrid>
      <w:tr w:rsidR="00074D80" w:rsidRPr="004F2268" w:rsidTr="009E79F5">
        <w:trPr>
          <w:trHeight w:val="558"/>
        </w:trPr>
        <w:tc>
          <w:tcPr>
            <w:tcW w:w="709" w:type="dxa"/>
            <w:hideMark/>
          </w:tcPr>
          <w:p w:rsidR="00074D80" w:rsidRPr="004F2268" w:rsidRDefault="00074D80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7" w:type="dxa"/>
            <w:hideMark/>
          </w:tcPr>
          <w:p w:rsidR="00074D80" w:rsidRPr="004F2268" w:rsidRDefault="00074D8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103" w:type="dxa"/>
          </w:tcPr>
          <w:p w:rsidR="00074D80" w:rsidRPr="004F2268" w:rsidRDefault="00074D80" w:rsidP="00074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074D80" w:rsidRPr="004F2268" w:rsidRDefault="00074D8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074D80" w:rsidRPr="004F2268" w:rsidRDefault="00074D8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074D80" w:rsidRPr="004F2268" w:rsidRDefault="00074D80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71" w:type="dxa"/>
            <w:hideMark/>
          </w:tcPr>
          <w:p w:rsidR="00074D80" w:rsidRPr="004F2268" w:rsidRDefault="00074D8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074D80" w:rsidRPr="004F2268" w:rsidRDefault="00074D8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39" w:type="dxa"/>
            <w:hideMark/>
          </w:tcPr>
          <w:p w:rsidR="00074D80" w:rsidRPr="004F2268" w:rsidRDefault="00074D80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074D80" w:rsidRPr="004F2268" w:rsidRDefault="00074D80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9E79F5" w:rsidRPr="004F2268" w:rsidTr="009E79F5">
        <w:trPr>
          <w:trHeight w:val="413"/>
        </w:trPr>
        <w:tc>
          <w:tcPr>
            <w:tcW w:w="709" w:type="dxa"/>
          </w:tcPr>
          <w:p w:rsidR="009E79F5" w:rsidRPr="004F2268" w:rsidRDefault="009E79F5" w:rsidP="009E79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127" w:type="dxa"/>
          </w:tcPr>
          <w:p w:rsidR="009E79F5" w:rsidRPr="004F2268" w:rsidRDefault="009E79F5" w:rsidP="009E79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Сенсорная кассета на 300 тестов/60 дней полная панель</w:t>
            </w:r>
          </w:p>
        </w:tc>
        <w:tc>
          <w:tcPr>
            <w:tcW w:w="5103" w:type="dxa"/>
          </w:tcPr>
          <w:p w:rsidR="009E79F5" w:rsidRPr="004F2268" w:rsidRDefault="009E79F5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Сенсорные кассеты являются конструктивным элементом необходимым для работы анализатора. Конструктивно представляют собой пластиковый корпус прямоугольной формы, в котором расположены сенсоры (датчики) для измерения изменения напряжения при прохождении жидкостей (цельная кровь).  На задней стороне кассеты расположена контактная группа для подключения к анализатору. В кассете находится смарт-чип, в котором запрограммирован срок службы кассеты и измеряемые параметры; кассета рассчитана на 300 тестов; срок годности кассеты на борту 60 дней.</w:t>
            </w:r>
          </w:p>
        </w:tc>
        <w:tc>
          <w:tcPr>
            <w:tcW w:w="708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1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1 161 098</w:t>
            </w:r>
          </w:p>
        </w:tc>
        <w:tc>
          <w:tcPr>
            <w:tcW w:w="155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6 966 588,00</w:t>
            </w:r>
          </w:p>
        </w:tc>
        <w:tc>
          <w:tcPr>
            <w:tcW w:w="1439" w:type="dxa"/>
          </w:tcPr>
          <w:p w:rsidR="009E79F5" w:rsidRDefault="009E79F5" w:rsidP="009E79F5">
            <w:pPr>
              <w:jc w:val="center"/>
            </w:pPr>
            <w:r w:rsidRPr="00D14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«КазМедГруп»</w:t>
            </w:r>
          </w:p>
        </w:tc>
        <w:tc>
          <w:tcPr>
            <w:tcW w:w="1014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1 161 098</w:t>
            </w:r>
          </w:p>
        </w:tc>
      </w:tr>
      <w:tr w:rsidR="009E79F5" w:rsidRPr="004F2268" w:rsidTr="009E79F5">
        <w:trPr>
          <w:trHeight w:val="413"/>
        </w:trPr>
        <w:tc>
          <w:tcPr>
            <w:tcW w:w="709" w:type="dxa"/>
          </w:tcPr>
          <w:p w:rsidR="009E79F5" w:rsidRPr="004F2268" w:rsidRDefault="009E79F5" w:rsidP="009E79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2127" w:type="dxa"/>
          </w:tcPr>
          <w:p w:rsidR="009E79F5" w:rsidRPr="004F2268" w:rsidRDefault="009E79F5" w:rsidP="009E79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Блок растворов ABL80 BASIC</w:t>
            </w:r>
          </w:p>
        </w:tc>
        <w:tc>
          <w:tcPr>
            <w:tcW w:w="5103" w:type="dxa"/>
          </w:tcPr>
          <w:p w:rsidR="009E79F5" w:rsidRPr="004F2268" w:rsidRDefault="009E79F5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Блок растворов анализатора газов крови, электролитов и метаболитов является конструктивным элементом необходимым для работы анализатора. Конструктивно представляет собой пластиковую коробку, в которой расположены полихлорвиниловые герметичные пакеты с промывочными и калибровочными растворами. Во время работы эти растворы через систему патрубков подаются в анализатор. Блок содержит отсек для сбора отходов. На задней стороне расположены разъемы для подключения блока к анализатору. При транспортировке отверстия закрыты защитной лентой. В “смарт”-чипе закодированы молярные концентрации калибровочных растворов.</w:t>
            </w:r>
          </w:p>
        </w:tc>
        <w:tc>
          <w:tcPr>
            <w:tcW w:w="708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1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252 232</w:t>
            </w:r>
          </w:p>
        </w:tc>
        <w:tc>
          <w:tcPr>
            <w:tcW w:w="155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3 026 784,00</w:t>
            </w:r>
          </w:p>
        </w:tc>
        <w:tc>
          <w:tcPr>
            <w:tcW w:w="1439" w:type="dxa"/>
          </w:tcPr>
          <w:p w:rsidR="009E79F5" w:rsidRDefault="009E79F5" w:rsidP="009E79F5">
            <w:pPr>
              <w:jc w:val="center"/>
            </w:pPr>
            <w:r w:rsidRPr="00D14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«КазМедГруп»</w:t>
            </w:r>
          </w:p>
        </w:tc>
        <w:tc>
          <w:tcPr>
            <w:tcW w:w="1014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252 232</w:t>
            </w:r>
          </w:p>
        </w:tc>
      </w:tr>
      <w:tr w:rsidR="009E79F5" w:rsidRPr="004F2268" w:rsidTr="009E79F5">
        <w:trPr>
          <w:trHeight w:val="413"/>
        </w:trPr>
        <w:tc>
          <w:tcPr>
            <w:tcW w:w="709" w:type="dxa"/>
          </w:tcPr>
          <w:p w:rsidR="009E79F5" w:rsidRPr="004F2268" w:rsidRDefault="009E79F5" w:rsidP="009E79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2127" w:type="dxa"/>
          </w:tcPr>
          <w:p w:rsidR="009E79F5" w:rsidRPr="004F2268" w:rsidRDefault="009E79F5" w:rsidP="009E79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S7430 QUALICHECK4+ уровень 1 (30 ампул в коробке)</w:t>
            </w:r>
          </w:p>
        </w:tc>
        <w:tc>
          <w:tcPr>
            <w:tcW w:w="5103" w:type="dxa"/>
          </w:tcPr>
          <w:p w:rsidR="009E79F5" w:rsidRPr="004F2268" w:rsidRDefault="009E79F5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S7430 QUALICHECK+ уровень 1 предназначен только для диагностики in vitro. Упаковка и ампула помечены красным цветом. В упаковке 30 ампул.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метаболитов. Одна ампула содержит 2 мл раствора. Раствор контроля качества это водный раствор, содержащий биологический буфер, соли и стабилизатор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</w:tc>
        <w:tc>
          <w:tcPr>
            <w:tcW w:w="708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  <w:tc>
          <w:tcPr>
            <w:tcW w:w="155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212 529,00</w:t>
            </w:r>
          </w:p>
        </w:tc>
        <w:tc>
          <w:tcPr>
            <w:tcW w:w="1439" w:type="dxa"/>
          </w:tcPr>
          <w:p w:rsidR="009E79F5" w:rsidRDefault="009E79F5" w:rsidP="009E79F5">
            <w:pPr>
              <w:jc w:val="center"/>
            </w:pPr>
            <w:r w:rsidRPr="00D14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«КазМедГруп»</w:t>
            </w:r>
          </w:p>
        </w:tc>
        <w:tc>
          <w:tcPr>
            <w:tcW w:w="1014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</w:tr>
      <w:tr w:rsidR="009E79F5" w:rsidRPr="004F2268" w:rsidTr="009E79F5">
        <w:trPr>
          <w:trHeight w:val="413"/>
        </w:trPr>
        <w:tc>
          <w:tcPr>
            <w:tcW w:w="709" w:type="dxa"/>
          </w:tcPr>
          <w:p w:rsidR="009E79F5" w:rsidRPr="004F2268" w:rsidRDefault="009E79F5" w:rsidP="009E79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2127" w:type="dxa"/>
          </w:tcPr>
          <w:p w:rsidR="009E79F5" w:rsidRPr="004F2268" w:rsidRDefault="009E79F5" w:rsidP="009E79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S7440 QUALICHECK4+ уровень 2 (30 ампул в коробке)</w:t>
            </w:r>
          </w:p>
        </w:tc>
        <w:tc>
          <w:tcPr>
            <w:tcW w:w="5103" w:type="dxa"/>
          </w:tcPr>
          <w:p w:rsidR="009E79F5" w:rsidRPr="004F2268" w:rsidRDefault="009E79F5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Раствор контроля качества S7440 QUALICHECK+ уровень 2 предназначен только для диагностики in vitro. Упаковка и ампула помечены желтым цветом. В упаковке 30 ампул.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метаболитов. Одна ампула </w:t>
            </w: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содержит 2 мл раствора. Раствор контроля качества это водный раствор, содержащий биологический буфер, соли и стабилизатор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</w:tc>
        <w:tc>
          <w:tcPr>
            <w:tcW w:w="708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шт.</w:t>
            </w:r>
          </w:p>
        </w:tc>
        <w:tc>
          <w:tcPr>
            <w:tcW w:w="70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  <w:tc>
          <w:tcPr>
            <w:tcW w:w="155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212 529,00</w:t>
            </w:r>
          </w:p>
        </w:tc>
        <w:tc>
          <w:tcPr>
            <w:tcW w:w="1439" w:type="dxa"/>
          </w:tcPr>
          <w:p w:rsidR="009E79F5" w:rsidRDefault="009E79F5" w:rsidP="009E79F5">
            <w:pPr>
              <w:jc w:val="center"/>
            </w:pPr>
            <w:r w:rsidRPr="00D14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«КазМедГруп»</w:t>
            </w:r>
          </w:p>
        </w:tc>
        <w:tc>
          <w:tcPr>
            <w:tcW w:w="1014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</w:tr>
      <w:tr w:rsidR="009E79F5" w:rsidRPr="004F2268" w:rsidTr="009E79F5">
        <w:trPr>
          <w:trHeight w:val="413"/>
        </w:trPr>
        <w:tc>
          <w:tcPr>
            <w:tcW w:w="709" w:type="dxa"/>
          </w:tcPr>
          <w:p w:rsidR="009E79F5" w:rsidRPr="004F2268" w:rsidRDefault="009E79F5" w:rsidP="009E79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5</w:t>
            </w:r>
          </w:p>
        </w:tc>
        <w:tc>
          <w:tcPr>
            <w:tcW w:w="2127" w:type="dxa"/>
          </w:tcPr>
          <w:p w:rsidR="009E79F5" w:rsidRPr="004F2268" w:rsidRDefault="009E79F5" w:rsidP="009E79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S7450 QUALICHECK4+ уровень 3 (30 ампул в коробке)</w:t>
            </w:r>
          </w:p>
        </w:tc>
        <w:tc>
          <w:tcPr>
            <w:tcW w:w="5103" w:type="dxa"/>
          </w:tcPr>
          <w:p w:rsidR="009E79F5" w:rsidRPr="004F2268" w:rsidRDefault="009E79F5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S7450 QUALICHECK+ уровень 3 предназначен только для диагностики in vitro. Упаковка и ампула помечены синим цветом. В упаковке 30 ампул.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метаболитов. Одна ампула содержит 2 мл раствора. Раствор контроля качества это водный раствор, содержащий биологический буфер, соли и стабилизатор и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</w:tc>
        <w:tc>
          <w:tcPr>
            <w:tcW w:w="708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  <w:tc>
          <w:tcPr>
            <w:tcW w:w="155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212 529,00</w:t>
            </w:r>
          </w:p>
        </w:tc>
        <w:tc>
          <w:tcPr>
            <w:tcW w:w="1439" w:type="dxa"/>
          </w:tcPr>
          <w:p w:rsidR="009E79F5" w:rsidRDefault="009E79F5" w:rsidP="009E79F5">
            <w:pPr>
              <w:jc w:val="center"/>
            </w:pPr>
            <w:r w:rsidRPr="00D14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«КазМедГруп»</w:t>
            </w:r>
          </w:p>
        </w:tc>
        <w:tc>
          <w:tcPr>
            <w:tcW w:w="1014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</w:tr>
      <w:tr w:rsidR="009E79F5" w:rsidRPr="004F2268" w:rsidTr="009E79F5">
        <w:trPr>
          <w:trHeight w:val="413"/>
        </w:trPr>
        <w:tc>
          <w:tcPr>
            <w:tcW w:w="709" w:type="dxa"/>
          </w:tcPr>
          <w:p w:rsidR="009E79F5" w:rsidRPr="004F2268" w:rsidRDefault="009E79F5" w:rsidP="009E79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2127" w:type="dxa"/>
          </w:tcPr>
          <w:p w:rsidR="009E79F5" w:rsidRPr="004F2268" w:rsidRDefault="009E79F5" w:rsidP="009E79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S7460 QUALICHECK4+ уровень 4 (30 ампул в коробке)</w:t>
            </w:r>
          </w:p>
        </w:tc>
        <w:tc>
          <w:tcPr>
            <w:tcW w:w="5103" w:type="dxa"/>
          </w:tcPr>
          <w:p w:rsidR="009E79F5" w:rsidRPr="004F2268" w:rsidRDefault="009E79F5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S7460 QUALICHECK+ уровень 4 предназначен только для диагностики in vitro. Упаковка и ампула помечены зеленый цветом. В упаковке 30 ампул.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метаболитов. Одна ампула содержит 2 мл раствора. Раствор контроля качества это водный раствор, содержащий биологический буфер, соли и стабилизатор и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</w:tc>
        <w:tc>
          <w:tcPr>
            <w:tcW w:w="708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  <w:tc>
          <w:tcPr>
            <w:tcW w:w="155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212 529,00</w:t>
            </w:r>
          </w:p>
        </w:tc>
        <w:tc>
          <w:tcPr>
            <w:tcW w:w="1439" w:type="dxa"/>
          </w:tcPr>
          <w:p w:rsidR="009E79F5" w:rsidRDefault="009E79F5" w:rsidP="009E79F5">
            <w:pPr>
              <w:jc w:val="center"/>
            </w:pPr>
            <w:r w:rsidRPr="00D14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«КазМедГруп»</w:t>
            </w:r>
          </w:p>
        </w:tc>
        <w:tc>
          <w:tcPr>
            <w:tcW w:w="1014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</w:tr>
      <w:tr w:rsidR="009E79F5" w:rsidRPr="004F2268" w:rsidTr="009E79F5">
        <w:trPr>
          <w:trHeight w:val="413"/>
        </w:trPr>
        <w:tc>
          <w:tcPr>
            <w:tcW w:w="709" w:type="dxa"/>
          </w:tcPr>
          <w:p w:rsidR="009E79F5" w:rsidRPr="004F2268" w:rsidRDefault="009E79F5" w:rsidP="009E79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2127" w:type="dxa"/>
          </w:tcPr>
          <w:p w:rsidR="009E79F5" w:rsidRPr="004F2268" w:rsidRDefault="009E79F5" w:rsidP="009E79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Годовой сервисный набор</w:t>
            </w:r>
          </w:p>
        </w:tc>
        <w:tc>
          <w:tcPr>
            <w:tcW w:w="5103" w:type="dxa"/>
          </w:tcPr>
          <w:p w:rsidR="009E79F5" w:rsidRPr="004F2268" w:rsidRDefault="009E79F5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Годовой сервисный набор необходим для проведения годового сервисного обслуживания, включает в себя изнашиваемые элементы помпы.</w:t>
            </w:r>
          </w:p>
        </w:tc>
        <w:tc>
          <w:tcPr>
            <w:tcW w:w="708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242 382</w:t>
            </w:r>
          </w:p>
        </w:tc>
        <w:tc>
          <w:tcPr>
            <w:tcW w:w="155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242 382,00</w:t>
            </w:r>
          </w:p>
        </w:tc>
        <w:tc>
          <w:tcPr>
            <w:tcW w:w="1439" w:type="dxa"/>
          </w:tcPr>
          <w:p w:rsidR="009E79F5" w:rsidRDefault="009E79F5" w:rsidP="009E79F5">
            <w:pPr>
              <w:jc w:val="center"/>
            </w:pPr>
            <w:r w:rsidRPr="00D14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«КазМедГруп»</w:t>
            </w:r>
          </w:p>
        </w:tc>
        <w:tc>
          <w:tcPr>
            <w:tcW w:w="1014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242 382</w:t>
            </w:r>
          </w:p>
        </w:tc>
      </w:tr>
      <w:tr w:rsidR="009E79F5" w:rsidRPr="004F2268" w:rsidTr="009E79F5">
        <w:trPr>
          <w:trHeight w:val="413"/>
        </w:trPr>
        <w:tc>
          <w:tcPr>
            <w:tcW w:w="70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E79F5" w:rsidRPr="004F2268" w:rsidRDefault="009E79F5" w:rsidP="009E79F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5103" w:type="dxa"/>
          </w:tcPr>
          <w:p w:rsidR="009E79F5" w:rsidRPr="004F2268" w:rsidRDefault="009E79F5" w:rsidP="009E79F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1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79F5" w:rsidRPr="004F2268" w:rsidRDefault="009E79F5" w:rsidP="009E79F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sz w:val="16"/>
                <w:szCs w:val="16"/>
              </w:rPr>
              <w:t>11 085 870,00</w:t>
            </w:r>
          </w:p>
        </w:tc>
        <w:tc>
          <w:tcPr>
            <w:tcW w:w="1439" w:type="dxa"/>
          </w:tcPr>
          <w:p w:rsidR="009E79F5" w:rsidRPr="004F2268" w:rsidRDefault="009E79F5" w:rsidP="009E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9E79F5" w:rsidRPr="004F2268" w:rsidRDefault="009E79F5" w:rsidP="009E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4F2268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Default="001B5E15" w:rsidP="00F0731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4F2268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4F2268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f"/>
        <w:tblpPr w:leftFromText="180" w:rightFromText="180" w:vertAnchor="text" w:horzAnchor="margin" w:tblpXSpec="center" w:tblpY="7"/>
        <w:tblW w:w="13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5103"/>
        <w:gridCol w:w="709"/>
        <w:gridCol w:w="850"/>
        <w:gridCol w:w="1282"/>
        <w:gridCol w:w="1270"/>
        <w:gridCol w:w="1423"/>
      </w:tblGrid>
      <w:tr w:rsidR="004F2268" w:rsidRPr="004F2268" w:rsidTr="009E79F5">
        <w:trPr>
          <w:trHeight w:val="274"/>
        </w:trPr>
        <w:tc>
          <w:tcPr>
            <w:tcW w:w="846" w:type="dxa"/>
            <w:hideMark/>
          </w:tcPr>
          <w:p w:rsidR="004F2268" w:rsidRPr="004F2268" w:rsidRDefault="004F2268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268" w:type="dxa"/>
            <w:hideMark/>
          </w:tcPr>
          <w:p w:rsidR="004F2268" w:rsidRPr="004F2268" w:rsidRDefault="004F2268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103" w:type="dxa"/>
          </w:tcPr>
          <w:p w:rsidR="004F2268" w:rsidRPr="004F2268" w:rsidRDefault="004F2268" w:rsidP="00B51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4F2268" w:rsidRPr="004F2268" w:rsidRDefault="004F2268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F2268" w:rsidRPr="004F2268" w:rsidRDefault="004F2268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4F2268" w:rsidRPr="004F2268" w:rsidRDefault="004F2268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82" w:type="dxa"/>
            <w:hideMark/>
          </w:tcPr>
          <w:p w:rsidR="004F2268" w:rsidRPr="004F2268" w:rsidRDefault="004F2268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0" w:type="dxa"/>
            <w:hideMark/>
          </w:tcPr>
          <w:p w:rsidR="004F2268" w:rsidRPr="004F2268" w:rsidRDefault="004F2268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23" w:type="dxa"/>
          </w:tcPr>
          <w:p w:rsidR="004F2268" w:rsidRPr="004F2268" w:rsidRDefault="004F2268" w:rsidP="006F54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="005E7D2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КазМедГруп</w:t>
            </w:r>
            <w:r w:rsidRPr="004F22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4F2268" w:rsidRPr="004F2268" w:rsidRDefault="00031135" w:rsidP="005E7D2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4F22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051140001776</w:t>
            </w:r>
          </w:p>
        </w:tc>
      </w:tr>
      <w:tr w:rsidR="004F2268" w:rsidRPr="004F2268" w:rsidTr="009E79F5">
        <w:trPr>
          <w:trHeight w:val="274"/>
        </w:trPr>
        <w:tc>
          <w:tcPr>
            <w:tcW w:w="846" w:type="dxa"/>
          </w:tcPr>
          <w:p w:rsidR="004F2268" w:rsidRPr="004F2268" w:rsidRDefault="004F2268" w:rsidP="004F22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4F2268" w:rsidRPr="004F2268" w:rsidRDefault="004F2268" w:rsidP="004F226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Сенсорная кассета на 300 тестов/60 дней полная панель</w:t>
            </w:r>
          </w:p>
        </w:tc>
        <w:tc>
          <w:tcPr>
            <w:tcW w:w="5103" w:type="dxa"/>
          </w:tcPr>
          <w:p w:rsidR="004F2268" w:rsidRPr="004F2268" w:rsidRDefault="004F2268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Сенсорные кассеты являются конструктивным элементом необходимым для работы анализатора. Конструктивно представляют собой пластиковый корпус прямоугольной формы, в котором расположены сенсоры (датчики) для измерения изменения напряжения при прохождении жидкостей (цельная кровь).  На задней стороне кассеты расположена контактная группа для подключения к анализатору. В кассете находится смарт-чип, в котором запрограммирован срок службы кассеты и измеряемые параметры; кассета рассчитана на 300 тестов; срок годности кассеты на борту 60 дней.</w:t>
            </w:r>
          </w:p>
        </w:tc>
        <w:tc>
          <w:tcPr>
            <w:tcW w:w="709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5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82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1 161 098</w:t>
            </w:r>
          </w:p>
        </w:tc>
        <w:tc>
          <w:tcPr>
            <w:tcW w:w="127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6 966 588,00</w:t>
            </w:r>
          </w:p>
        </w:tc>
        <w:tc>
          <w:tcPr>
            <w:tcW w:w="1423" w:type="dxa"/>
          </w:tcPr>
          <w:p w:rsidR="004F2268" w:rsidRPr="009E79F5" w:rsidRDefault="009E79F5" w:rsidP="004F2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1 161 098</w:t>
            </w:r>
          </w:p>
        </w:tc>
      </w:tr>
      <w:tr w:rsidR="004F2268" w:rsidRPr="004F2268" w:rsidTr="009E79F5">
        <w:trPr>
          <w:trHeight w:val="274"/>
        </w:trPr>
        <w:tc>
          <w:tcPr>
            <w:tcW w:w="846" w:type="dxa"/>
          </w:tcPr>
          <w:p w:rsidR="004F2268" w:rsidRPr="004F2268" w:rsidRDefault="004F2268" w:rsidP="004F22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4F2268" w:rsidRPr="004F2268" w:rsidRDefault="004F2268" w:rsidP="004F22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Блок растворов ABL80 BASIC</w:t>
            </w:r>
          </w:p>
        </w:tc>
        <w:tc>
          <w:tcPr>
            <w:tcW w:w="5103" w:type="dxa"/>
          </w:tcPr>
          <w:p w:rsidR="004F2268" w:rsidRPr="004F2268" w:rsidRDefault="004F2268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Блок растворов анализатора газов крови, электролитов и метаболитов является конструктивным элементом необходимым для работы анализатора. Конструктивно представляет собой пластиковую коробку, в которой расположены полихлорвиниловые герметичные </w:t>
            </w: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пакеты с промывочными и калибровочными растворами. Во время работы эти растворы через систему патрубков подаются в анализатор. Блок содержит отсек для сбора отходов. На задней стороне расположены разъемы для подключения блока к анализатору. При транспортировке отверстия закрыты защитной лентой. В “смарт”-чипе закодированы молярные концентрации калибровочных растворов.</w:t>
            </w:r>
          </w:p>
        </w:tc>
        <w:tc>
          <w:tcPr>
            <w:tcW w:w="709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шт.</w:t>
            </w:r>
          </w:p>
        </w:tc>
        <w:tc>
          <w:tcPr>
            <w:tcW w:w="85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2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252 232</w:t>
            </w:r>
          </w:p>
        </w:tc>
        <w:tc>
          <w:tcPr>
            <w:tcW w:w="127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3 026 784,00</w:t>
            </w:r>
          </w:p>
        </w:tc>
        <w:tc>
          <w:tcPr>
            <w:tcW w:w="1423" w:type="dxa"/>
          </w:tcPr>
          <w:p w:rsidR="004F2268" w:rsidRPr="009E79F5" w:rsidRDefault="009E79F5" w:rsidP="004F2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252 232</w:t>
            </w:r>
          </w:p>
        </w:tc>
      </w:tr>
      <w:tr w:rsidR="004F2268" w:rsidRPr="004F2268" w:rsidTr="009E79F5">
        <w:trPr>
          <w:trHeight w:val="274"/>
        </w:trPr>
        <w:tc>
          <w:tcPr>
            <w:tcW w:w="846" w:type="dxa"/>
          </w:tcPr>
          <w:p w:rsidR="004F2268" w:rsidRPr="004F2268" w:rsidRDefault="004F2268" w:rsidP="004F22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268" w:type="dxa"/>
          </w:tcPr>
          <w:p w:rsidR="004F2268" w:rsidRPr="004F2268" w:rsidRDefault="004F2268" w:rsidP="004F22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S7430 QUALICHECK4+ уровень 1 (30 ампул в коробке)</w:t>
            </w:r>
          </w:p>
        </w:tc>
        <w:tc>
          <w:tcPr>
            <w:tcW w:w="5103" w:type="dxa"/>
          </w:tcPr>
          <w:p w:rsidR="004F2268" w:rsidRPr="004F2268" w:rsidRDefault="004F2268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S7430 QUALICHECK+ уровень 1 предназначен только для диагностики in vitro. Упаковка и ампула помечены красным цветом. В упаковке 30 ампул.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метаболитов. Одна ампула содержит 2 мл раствора. Раствор контроля качества это водный раствор, содержащий биологический буфер, соли и стабилизатор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</w:tc>
        <w:tc>
          <w:tcPr>
            <w:tcW w:w="709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5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2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  <w:tc>
          <w:tcPr>
            <w:tcW w:w="127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212 529,00</w:t>
            </w:r>
          </w:p>
        </w:tc>
        <w:tc>
          <w:tcPr>
            <w:tcW w:w="1423" w:type="dxa"/>
          </w:tcPr>
          <w:p w:rsidR="004F2268" w:rsidRPr="009E79F5" w:rsidRDefault="009E79F5" w:rsidP="004F2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212 529</w:t>
            </w:r>
          </w:p>
        </w:tc>
      </w:tr>
      <w:tr w:rsidR="004F2268" w:rsidRPr="004F2268" w:rsidTr="009E79F5">
        <w:trPr>
          <w:trHeight w:val="274"/>
        </w:trPr>
        <w:tc>
          <w:tcPr>
            <w:tcW w:w="846" w:type="dxa"/>
          </w:tcPr>
          <w:p w:rsidR="004F2268" w:rsidRPr="004F2268" w:rsidRDefault="004F2268" w:rsidP="004F22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4F2268" w:rsidRPr="004F2268" w:rsidRDefault="004F2268" w:rsidP="004F22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S7440 QUALICHECK4+ уровень 2 (30 ампул в коробке)</w:t>
            </w:r>
          </w:p>
        </w:tc>
        <w:tc>
          <w:tcPr>
            <w:tcW w:w="5103" w:type="dxa"/>
          </w:tcPr>
          <w:p w:rsidR="004F2268" w:rsidRPr="004F2268" w:rsidRDefault="004F2268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S7440 QUALICHECK+ уровень 2 предназначен только для диагностики in vitro. Упаковка и ампула помечены желтым цветом. В упаковке 30 ампул.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метаболитов. Одна ампула содержит 2 мл раствора. Раствор контроля качества это водный раствор, содержащий биологический буфер, соли и стабилизатор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</w:tc>
        <w:tc>
          <w:tcPr>
            <w:tcW w:w="709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5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2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  <w:tc>
          <w:tcPr>
            <w:tcW w:w="127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212 529,00</w:t>
            </w:r>
          </w:p>
        </w:tc>
        <w:tc>
          <w:tcPr>
            <w:tcW w:w="1423" w:type="dxa"/>
          </w:tcPr>
          <w:p w:rsidR="004F2268" w:rsidRPr="009E79F5" w:rsidRDefault="009E79F5" w:rsidP="004F2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212 529</w:t>
            </w:r>
          </w:p>
        </w:tc>
      </w:tr>
      <w:tr w:rsidR="004F2268" w:rsidRPr="004F2268" w:rsidTr="009E79F5">
        <w:trPr>
          <w:trHeight w:val="274"/>
        </w:trPr>
        <w:tc>
          <w:tcPr>
            <w:tcW w:w="846" w:type="dxa"/>
          </w:tcPr>
          <w:p w:rsidR="004F2268" w:rsidRPr="004F2268" w:rsidRDefault="004F2268" w:rsidP="004F22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:rsidR="004F2268" w:rsidRPr="004F2268" w:rsidRDefault="004F2268" w:rsidP="004F22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S7450 QUALICHECK4+ уровень 3 (30 ампул в коробке)</w:t>
            </w:r>
          </w:p>
        </w:tc>
        <w:tc>
          <w:tcPr>
            <w:tcW w:w="5103" w:type="dxa"/>
          </w:tcPr>
          <w:p w:rsidR="004F2268" w:rsidRPr="004F2268" w:rsidRDefault="004F2268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S7450 QUALICHECK+ уровень 3 предназначен только для диагностики in vitro. Упаковка и ампула помечены синим цветом. В упаковке 30 ампул.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метаболитов. Одна ампула содержит 2 мл раствора. Раствор контроля качества это водный раствор, содержащий биологический буфер, соли и стабилизатор и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</w:tc>
        <w:tc>
          <w:tcPr>
            <w:tcW w:w="709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5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2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  <w:tc>
          <w:tcPr>
            <w:tcW w:w="127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212 529,00</w:t>
            </w:r>
          </w:p>
        </w:tc>
        <w:tc>
          <w:tcPr>
            <w:tcW w:w="1423" w:type="dxa"/>
          </w:tcPr>
          <w:p w:rsidR="004F2268" w:rsidRPr="009E79F5" w:rsidRDefault="009E79F5" w:rsidP="004F2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212 529 </w:t>
            </w:r>
          </w:p>
        </w:tc>
      </w:tr>
      <w:tr w:rsidR="004F2268" w:rsidRPr="004F2268" w:rsidTr="009E79F5">
        <w:trPr>
          <w:trHeight w:val="274"/>
        </w:trPr>
        <w:tc>
          <w:tcPr>
            <w:tcW w:w="846" w:type="dxa"/>
          </w:tcPr>
          <w:p w:rsidR="004F2268" w:rsidRPr="004F2268" w:rsidRDefault="004F2268" w:rsidP="004F22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4F2268" w:rsidRPr="004F2268" w:rsidRDefault="004F2268" w:rsidP="004F22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S7460 QUALICHECK4+ уровень 4 (30 ампул в коробке)</w:t>
            </w:r>
          </w:p>
        </w:tc>
        <w:tc>
          <w:tcPr>
            <w:tcW w:w="5103" w:type="dxa"/>
          </w:tcPr>
          <w:p w:rsidR="004F2268" w:rsidRPr="004F2268" w:rsidRDefault="004F2268" w:rsidP="0009140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Раствор контроля качества S7460 QUALICHECK+ уровень 4 предназначен только для диагностики in vitro. Упаковка и ампула помечены зеленый цветом. В упаковке 30 ампул.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метаболитов. Одна ампула содержит 2 мл раствора. Раствор контроля качества это водный раствор, содержащий биологический буфер, соли и стабилизатор и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</w:tc>
        <w:tc>
          <w:tcPr>
            <w:tcW w:w="709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5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2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</w:t>
            </w:r>
          </w:p>
        </w:tc>
        <w:tc>
          <w:tcPr>
            <w:tcW w:w="127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212 529,00</w:t>
            </w:r>
          </w:p>
        </w:tc>
        <w:tc>
          <w:tcPr>
            <w:tcW w:w="1423" w:type="dxa"/>
          </w:tcPr>
          <w:p w:rsidR="004F2268" w:rsidRPr="009E79F5" w:rsidRDefault="009E79F5" w:rsidP="004F2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212 529</w:t>
            </w:r>
          </w:p>
        </w:tc>
      </w:tr>
      <w:tr w:rsidR="004F2268" w:rsidRPr="004F2268" w:rsidTr="009E79F5">
        <w:trPr>
          <w:trHeight w:val="274"/>
        </w:trPr>
        <w:tc>
          <w:tcPr>
            <w:tcW w:w="846" w:type="dxa"/>
          </w:tcPr>
          <w:p w:rsidR="004F2268" w:rsidRPr="004F2268" w:rsidRDefault="004F2268" w:rsidP="004F22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2268" w:type="dxa"/>
          </w:tcPr>
          <w:p w:rsidR="004F2268" w:rsidRPr="004F2268" w:rsidRDefault="004F2268" w:rsidP="004F22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Годовой сервисный набор</w:t>
            </w:r>
          </w:p>
        </w:tc>
        <w:tc>
          <w:tcPr>
            <w:tcW w:w="5103" w:type="dxa"/>
          </w:tcPr>
          <w:p w:rsidR="004F2268" w:rsidRPr="004F2268" w:rsidRDefault="004F2268" w:rsidP="004F22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Годовой сервисный набор необходим для проведения годового сервисного обслуживания, включает в себя изнашиваемые элементы помпы.</w:t>
            </w:r>
          </w:p>
        </w:tc>
        <w:tc>
          <w:tcPr>
            <w:tcW w:w="709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5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2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242 382</w:t>
            </w:r>
          </w:p>
        </w:tc>
        <w:tc>
          <w:tcPr>
            <w:tcW w:w="127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242 382,00</w:t>
            </w:r>
          </w:p>
        </w:tc>
        <w:tc>
          <w:tcPr>
            <w:tcW w:w="1423" w:type="dxa"/>
          </w:tcPr>
          <w:p w:rsidR="004F2268" w:rsidRPr="009E79F5" w:rsidRDefault="009E79F5" w:rsidP="004F2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242 382</w:t>
            </w:r>
          </w:p>
        </w:tc>
      </w:tr>
      <w:tr w:rsidR="004F2268" w:rsidRPr="004F2268" w:rsidTr="009E79F5">
        <w:trPr>
          <w:trHeight w:val="274"/>
        </w:trPr>
        <w:tc>
          <w:tcPr>
            <w:tcW w:w="846" w:type="dxa"/>
          </w:tcPr>
          <w:p w:rsidR="004F2268" w:rsidRPr="004F2268" w:rsidRDefault="004F2268" w:rsidP="004F2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4F2268" w:rsidRPr="004F2268" w:rsidRDefault="004F2268" w:rsidP="004F22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5103" w:type="dxa"/>
          </w:tcPr>
          <w:p w:rsidR="004F2268" w:rsidRPr="004F2268" w:rsidRDefault="004F2268" w:rsidP="0009140A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2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</w:tcPr>
          <w:p w:rsidR="004F2268" w:rsidRPr="004F2268" w:rsidRDefault="004F2268" w:rsidP="004F22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F2268">
              <w:rPr>
                <w:rFonts w:ascii="Times New Roman" w:hAnsi="Times New Roman"/>
                <w:b/>
                <w:bCs/>
                <w:sz w:val="16"/>
                <w:szCs w:val="16"/>
              </w:rPr>
              <w:t>11 085 870,00</w:t>
            </w:r>
          </w:p>
        </w:tc>
        <w:tc>
          <w:tcPr>
            <w:tcW w:w="1423" w:type="dxa"/>
          </w:tcPr>
          <w:p w:rsidR="004F2268" w:rsidRPr="004F2268" w:rsidRDefault="004F2268" w:rsidP="004F2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A3E12" w:rsidRPr="004F2268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B7460" w:rsidRPr="004F2268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F2268" w:rsidRPr="004F2268" w:rsidRDefault="004F226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511B8" w:rsidRPr="004F2268" w:rsidRDefault="001B5E15" w:rsidP="00B511B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F2268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B511B8" w:rsidRPr="004F2268" w:rsidRDefault="00B511B8" w:rsidP="00B511B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F5499" w:rsidRPr="005E7D2F" w:rsidRDefault="005E7D2F" w:rsidP="005E7D2F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</w:t>
      </w:r>
      <w:r w:rsidR="006F5499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- </w:t>
      </w:r>
      <w:r w:rsidR="00824AB7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КазМедГруп</w:t>
      </w:r>
      <w:r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6F5499" w:rsidRPr="005E7D2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РК,</w:t>
      </w:r>
      <w:r w:rsidR="00824AB7" w:rsidRPr="005E7D2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5560F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г.</w:t>
      </w:r>
      <w:r w:rsidR="005560F6" w:rsidRPr="005560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5560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Алматы, ул. Лобачевского, 78 А    </w:t>
      </w:r>
      <w:r w:rsidR="005560F6" w:rsidRPr="005E7D2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</w:t>
      </w:r>
      <w:r w:rsidR="006F5499" w:rsidRPr="005E7D2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5560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23.04.2024 г., в 09</w:t>
      </w:r>
      <w:r w:rsidR="006F5499" w:rsidRPr="005E7D2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5560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</w:t>
      </w:r>
      <w:r w:rsidR="006F5499" w:rsidRPr="005E7D2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271E42" w:rsidRPr="004F2268" w:rsidRDefault="00271E42" w:rsidP="00922BA1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4F2268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4F226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4F2268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4F2268" w:rsidRDefault="0044758C" w:rsidP="0044758C">
      <w:pPr>
        <w:pStyle w:val="a5"/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F30022" w:rsidRPr="004F2268" w:rsidRDefault="005560F6" w:rsidP="00831E55">
      <w:pPr>
        <w:pStyle w:val="a5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КазМедГруп</w:t>
      </w:r>
      <w:r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Pr="005E7D2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г.</w:t>
      </w:r>
      <w:r w:rsidRPr="005560F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Алматы, ул. Лобачевского, 78 А    </w:t>
      </w:r>
      <w:r w:rsidR="00824AB7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824AB7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831E55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F30022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( лоты  </w:t>
      </w:r>
      <w:r w:rsidR="00E23207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№1</w:t>
      </w:r>
      <w:r w:rsidR="00AE65D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,2,3,4,5,6,7</w:t>
      </w:r>
      <w:r w:rsidR="00E23207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30022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)        сумма договор</w:t>
      </w:r>
      <w:r w:rsidR="00ED30C6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r w:rsidR="00F30022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: </w:t>
      </w:r>
      <w:r w:rsidR="0063175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11 085 870</w:t>
      </w:r>
      <w:r w:rsidR="00E23207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F30022" w:rsidRPr="004F226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4C231E" w:rsidRPr="004F2268" w:rsidRDefault="004C231E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4F2268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F2268">
        <w:rPr>
          <w:rFonts w:ascii="Times New Roman" w:hAnsi="Times New Roman"/>
          <w:b/>
          <w:sz w:val="16"/>
          <w:szCs w:val="16"/>
        </w:rPr>
        <w:t xml:space="preserve"> </w:t>
      </w:r>
      <w:r w:rsidRPr="004F2268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4F2268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4F226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4F2268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4F2268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4F2268">
        <w:rPr>
          <w:rFonts w:ascii="Times New Roman" w:hAnsi="Times New Roman"/>
          <w:sz w:val="16"/>
          <w:szCs w:val="16"/>
        </w:rPr>
        <w:t>– отсутствует;</w:t>
      </w:r>
    </w:p>
    <w:p w:rsidR="002B6C38" w:rsidRPr="004F2268" w:rsidRDefault="002B6C38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C231E" w:rsidRPr="004F2268" w:rsidRDefault="004C231E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C231E" w:rsidRPr="004F2268" w:rsidRDefault="004C231E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C231E" w:rsidRPr="004F2268" w:rsidRDefault="004C231E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4F2268" w:rsidRDefault="003631D7" w:rsidP="003631D7">
      <w:pPr>
        <w:rPr>
          <w:rFonts w:ascii="Times New Roman" w:hAnsi="Times New Roman"/>
          <w:sz w:val="16"/>
          <w:szCs w:val="16"/>
        </w:rPr>
      </w:pPr>
      <w:r w:rsidRPr="004F2268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4C231E" w:rsidRPr="004F2268">
        <w:rPr>
          <w:rFonts w:ascii="Times New Roman" w:hAnsi="Times New Roman"/>
          <w:sz w:val="16"/>
          <w:szCs w:val="16"/>
        </w:rPr>
        <w:t xml:space="preserve">   </w:t>
      </w:r>
      <w:r w:rsidRPr="004F2268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Pr="004F2268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4F2268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4F2268" w:rsidRDefault="003631D7" w:rsidP="003631D7">
      <w:pPr>
        <w:rPr>
          <w:rFonts w:ascii="Times New Roman" w:hAnsi="Times New Roman"/>
          <w:sz w:val="16"/>
          <w:szCs w:val="16"/>
        </w:rPr>
      </w:pPr>
      <w:r w:rsidRPr="004F2268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4F226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4F2268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4F2268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4F2268">
        <w:rPr>
          <w:rFonts w:ascii="Times New Roman" w:hAnsi="Times New Roman"/>
          <w:sz w:val="16"/>
          <w:szCs w:val="16"/>
        </w:rPr>
        <w:t xml:space="preserve"> – </w:t>
      </w:r>
      <w:r w:rsidRPr="004F2268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4F226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4F2268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4F2268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4F226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4F2268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4F226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4F2268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4F226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4F2268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4F2268" w:rsidRDefault="003631D7" w:rsidP="003631D7">
      <w:pPr>
        <w:rPr>
          <w:rFonts w:ascii="Times New Roman" w:hAnsi="Times New Roman"/>
          <w:sz w:val="16"/>
          <w:szCs w:val="16"/>
        </w:rPr>
      </w:pPr>
      <w:r w:rsidRPr="004F2268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4F2268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4F2268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4F2268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4F2268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B511B8" w:rsidRPr="004F2268" w:rsidRDefault="00B511B8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B511B8" w:rsidRPr="004F2268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455" w:rsidRDefault="000D7455" w:rsidP="00233E55">
      <w:pPr>
        <w:spacing w:after="0" w:line="240" w:lineRule="auto"/>
      </w:pPr>
      <w:r>
        <w:separator/>
      </w:r>
    </w:p>
  </w:endnote>
  <w:endnote w:type="continuationSeparator" w:id="0">
    <w:p w:rsidR="000D7455" w:rsidRDefault="000D745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455" w:rsidRDefault="000D7455" w:rsidP="00233E55">
      <w:pPr>
        <w:spacing w:after="0" w:line="240" w:lineRule="auto"/>
      </w:pPr>
      <w:r>
        <w:separator/>
      </w:r>
    </w:p>
  </w:footnote>
  <w:footnote w:type="continuationSeparator" w:id="0">
    <w:p w:rsidR="000D7455" w:rsidRDefault="000D745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9"/>
  </w:num>
  <w:num w:numId="5">
    <w:abstractNumId w:val="10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4"/>
  </w:num>
  <w:num w:numId="12">
    <w:abstractNumId w:val="8"/>
  </w:num>
  <w:num w:numId="13">
    <w:abstractNumId w:val="30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7F6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135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13C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4D80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40A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455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6C06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AA7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31E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2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859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0F6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E7D2F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1755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337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499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936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1DC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4AB7"/>
    <w:rsid w:val="00825398"/>
    <w:rsid w:val="0082617A"/>
    <w:rsid w:val="008273F2"/>
    <w:rsid w:val="00827F53"/>
    <w:rsid w:val="00830528"/>
    <w:rsid w:val="00830AB8"/>
    <w:rsid w:val="00831824"/>
    <w:rsid w:val="00831E55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2BA1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40F7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E79F5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4AC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E65DE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11B8"/>
    <w:rsid w:val="00B533E9"/>
    <w:rsid w:val="00B53691"/>
    <w:rsid w:val="00B575C2"/>
    <w:rsid w:val="00B63D79"/>
    <w:rsid w:val="00B6422E"/>
    <w:rsid w:val="00B644A7"/>
    <w:rsid w:val="00B64EAD"/>
    <w:rsid w:val="00B65C92"/>
    <w:rsid w:val="00B672C8"/>
    <w:rsid w:val="00B6741F"/>
    <w:rsid w:val="00B70A43"/>
    <w:rsid w:val="00B713DC"/>
    <w:rsid w:val="00B713FF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C639F"/>
    <w:rsid w:val="00BC6FD1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1AD0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9EE"/>
    <w:rsid w:val="00C35D22"/>
    <w:rsid w:val="00C36373"/>
    <w:rsid w:val="00C36DBC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0A92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0A68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table" w:styleId="af">
    <w:name w:val="Grid Table Light"/>
    <w:basedOn w:val="a1"/>
    <w:uiPriority w:val="40"/>
    <w:rsid w:val="009E79F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9425E-FA81-46E1-B8E7-E2C55A44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645</cp:revision>
  <cp:lastPrinted>2024-04-24T09:30:00Z</cp:lastPrinted>
  <dcterms:created xsi:type="dcterms:W3CDTF">2023-07-18T08:43:00Z</dcterms:created>
  <dcterms:modified xsi:type="dcterms:W3CDTF">2024-04-24T09:30:00Z</dcterms:modified>
</cp:coreProperties>
</file>