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A712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CA7123">
        <w:rPr>
          <w:rFonts w:ascii="Times New Roman" w:hAnsi="Times New Roman"/>
          <w:b/>
          <w:sz w:val="16"/>
          <w:szCs w:val="16"/>
        </w:rPr>
        <w:t>Протокол №</w:t>
      </w:r>
      <w:r w:rsidR="00132AC3" w:rsidRPr="00CA7123">
        <w:rPr>
          <w:rFonts w:ascii="Times New Roman" w:hAnsi="Times New Roman"/>
          <w:b/>
          <w:sz w:val="16"/>
          <w:szCs w:val="16"/>
        </w:rPr>
        <w:t>9</w:t>
      </w:r>
      <w:r w:rsidR="00573059" w:rsidRPr="00CA7123">
        <w:rPr>
          <w:rFonts w:ascii="Times New Roman" w:hAnsi="Times New Roman"/>
          <w:b/>
          <w:sz w:val="16"/>
          <w:szCs w:val="16"/>
        </w:rPr>
        <w:t>1</w:t>
      </w:r>
    </w:p>
    <w:p w:rsidR="001B7B27" w:rsidRPr="00CA712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CA7123">
        <w:rPr>
          <w:rFonts w:ascii="Times New Roman" w:hAnsi="Times New Roman"/>
          <w:b/>
          <w:sz w:val="16"/>
          <w:szCs w:val="16"/>
        </w:rPr>
        <w:t>4</w:t>
      </w:r>
      <w:r w:rsidRPr="00CA712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CA712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CA712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A712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CA7123">
        <w:rPr>
          <w:rFonts w:ascii="Times New Roman" w:hAnsi="Times New Roman"/>
          <w:b/>
          <w:sz w:val="16"/>
          <w:szCs w:val="16"/>
        </w:rPr>
        <w:t xml:space="preserve">           </w:t>
      </w:r>
      <w:r w:rsidRPr="00CA712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CA712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CA7123">
        <w:rPr>
          <w:rFonts w:ascii="Times New Roman" w:hAnsi="Times New Roman"/>
          <w:b/>
          <w:sz w:val="16"/>
          <w:szCs w:val="16"/>
        </w:rPr>
        <w:t xml:space="preserve">  «</w:t>
      </w:r>
      <w:r w:rsidR="00132AC3" w:rsidRPr="00CA7123">
        <w:rPr>
          <w:rFonts w:ascii="Times New Roman" w:hAnsi="Times New Roman"/>
          <w:b/>
          <w:sz w:val="16"/>
          <w:szCs w:val="16"/>
          <w:lang w:val="kk-KZ"/>
        </w:rPr>
        <w:t>22</w:t>
      </w:r>
      <w:r w:rsidRPr="00CA7123">
        <w:rPr>
          <w:rFonts w:ascii="Times New Roman" w:hAnsi="Times New Roman"/>
          <w:b/>
          <w:sz w:val="16"/>
          <w:szCs w:val="16"/>
        </w:rPr>
        <w:t>»</w:t>
      </w:r>
      <w:r w:rsidR="00D917EA" w:rsidRPr="00CA7123">
        <w:rPr>
          <w:rFonts w:ascii="Times New Roman" w:hAnsi="Times New Roman"/>
          <w:b/>
          <w:sz w:val="16"/>
          <w:szCs w:val="16"/>
        </w:rPr>
        <w:t xml:space="preserve">  августа</w:t>
      </w:r>
      <w:r w:rsidR="008A3E12" w:rsidRPr="00CA7123">
        <w:rPr>
          <w:rFonts w:ascii="Times New Roman" w:hAnsi="Times New Roman"/>
          <w:b/>
          <w:sz w:val="16"/>
          <w:szCs w:val="16"/>
        </w:rPr>
        <w:t xml:space="preserve"> </w:t>
      </w:r>
      <w:r w:rsidRPr="00CA712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CA7123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CA7123">
        <w:rPr>
          <w:rFonts w:ascii="Times New Roman" w:hAnsi="Times New Roman"/>
          <w:b/>
          <w:sz w:val="16"/>
          <w:szCs w:val="16"/>
        </w:rPr>
        <w:t>4</w:t>
      </w:r>
      <w:r w:rsidR="0010768B" w:rsidRPr="00CA7123">
        <w:rPr>
          <w:rFonts w:ascii="Times New Roman" w:hAnsi="Times New Roman"/>
          <w:b/>
          <w:sz w:val="16"/>
          <w:szCs w:val="16"/>
        </w:rPr>
        <w:t xml:space="preserve"> г</w:t>
      </w:r>
      <w:r w:rsidRPr="00CA712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CA712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CA712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CA712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CA712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CA7123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49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4252"/>
        <w:gridCol w:w="993"/>
        <w:gridCol w:w="730"/>
        <w:gridCol w:w="1134"/>
        <w:gridCol w:w="1418"/>
        <w:gridCol w:w="1837"/>
        <w:gridCol w:w="1014"/>
      </w:tblGrid>
      <w:tr w:rsidR="00EB338D" w:rsidRPr="00CA7123" w:rsidTr="00132AC3">
        <w:trPr>
          <w:trHeight w:val="416"/>
        </w:trPr>
        <w:tc>
          <w:tcPr>
            <w:tcW w:w="704" w:type="dxa"/>
            <w:hideMark/>
          </w:tcPr>
          <w:p w:rsidR="00EB338D" w:rsidRPr="00CA7123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hideMark/>
          </w:tcPr>
          <w:p w:rsidR="00EB338D" w:rsidRPr="00CA712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252" w:type="dxa"/>
          </w:tcPr>
          <w:p w:rsidR="00132AC3" w:rsidRPr="00CA7123" w:rsidRDefault="00132AC3" w:rsidP="00132A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EB338D" w:rsidRPr="00CA712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EB338D" w:rsidRPr="00CA712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30" w:type="dxa"/>
            <w:hideMark/>
          </w:tcPr>
          <w:p w:rsidR="00EB338D" w:rsidRPr="00CA7123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B338D" w:rsidRPr="00CA712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EB338D" w:rsidRPr="00CA7123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EB338D" w:rsidRPr="00CA7123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14" w:type="dxa"/>
          </w:tcPr>
          <w:p w:rsidR="00EB338D" w:rsidRPr="00CA7123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573059" w:rsidRPr="00CA7123" w:rsidTr="00132AC3">
        <w:trPr>
          <w:trHeight w:val="413"/>
        </w:trPr>
        <w:tc>
          <w:tcPr>
            <w:tcW w:w="704" w:type="dxa"/>
          </w:tcPr>
          <w:p w:rsidR="00573059" w:rsidRPr="00CA7123" w:rsidRDefault="00573059" w:rsidP="0057305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CA7123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573059" w:rsidRPr="00CA7123" w:rsidRDefault="00573059" w:rsidP="00573059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CA7123">
              <w:rPr>
                <w:rFonts w:ascii="Times New Roman" w:hAnsi="Times New Roman"/>
                <w:color w:val="333333"/>
                <w:sz w:val="16"/>
                <w:szCs w:val="16"/>
              </w:rPr>
              <w:t>Электроды ЭКГ однократного применения Холтер аппарата</w:t>
            </w:r>
          </w:p>
        </w:tc>
        <w:tc>
          <w:tcPr>
            <w:tcW w:w="4252" w:type="dxa"/>
          </w:tcPr>
          <w:p w:rsidR="00573059" w:rsidRPr="00CA7123" w:rsidRDefault="00573059" w:rsidP="00573059">
            <w:pPr>
              <w:spacing w:after="240"/>
              <w:rPr>
                <w:rFonts w:ascii="Times New Roman" w:hAnsi="Times New Roman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sz w:val="16"/>
                <w:szCs w:val="16"/>
              </w:rPr>
              <w:t>Электроды для ЭКГ одноразовые, самоклеящийся, для взрослых.                                                                                                                                                                           Назначение для исследования сердечных импульсов</w:t>
            </w:r>
            <w:r w:rsidRPr="00CA7123">
              <w:rPr>
                <w:rFonts w:ascii="Times New Roman" w:hAnsi="Times New Roman"/>
                <w:sz w:val="16"/>
                <w:szCs w:val="16"/>
              </w:rPr>
              <w:br/>
              <w:t>Тип - ЭКГ по Холтеру</w:t>
            </w:r>
            <w:r w:rsidRPr="00CA7123">
              <w:rPr>
                <w:rFonts w:ascii="Times New Roman" w:hAnsi="Times New Roman"/>
                <w:sz w:val="16"/>
                <w:szCs w:val="16"/>
              </w:rPr>
              <w:br/>
              <w:t>Питание от сети, аккумулятор</w:t>
            </w:r>
            <w:r w:rsidRPr="00CA7123">
              <w:rPr>
                <w:rFonts w:ascii="Times New Roman" w:hAnsi="Times New Roman"/>
                <w:sz w:val="16"/>
                <w:szCs w:val="16"/>
              </w:rPr>
              <w:br/>
              <w:t>Размеры   50*50 мм</w:t>
            </w:r>
            <w:r w:rsidRPr="00CA7123">
              <w:rPr>
                <w:rFonts w:ascii="Times New Roman" w:hAnsi="Times New Roman"/>
                <w:sz w:val="16"/>
                <w:szCs w:val="16"/>
              </w:rPr>
              <w:br/>
              <w:t xml:space="preserve">Электроды </w:t>
            </w:r>
            <w:r w:rsidR="001C3C69" w:rsidRPr="00CA7123">
              <w:rPr>
                <w:rFonts w:ascii="Times New Roman" w:hAnsi="Times New Roman"/>
                <w:sz w:val="16"/>
                <w:szCs w:val="16"/>
              </w:rPr>
              <w:t>ЭКГ состоят</w:t>
            </w:r>
            <w:r w:rsidRPr="00CA7123">
              <w:rPr>
                <w:rFonts w:ascii="Times New Roman" w:hAnsi="Times New Roman"/>
                <w:sz w:val="16"/>
                <w:szCs w:val="16"/>
              </w:rPr>
              <w:t xml:space="preserve"> из пенного </w:t>
            </w:r>
            <w:r w:rsidR="001C3C69" w:rsidRPr="00CA7123">
              <w:rPr>
                <w:rFonts w:ascii="Times New Roman" w:hAnsi="Times New Roman"/>
                <w:sz w:val="16"/>
                <w:szCs w:val="16"/>
              </w:rPr>
              <w:t>материала.</w:t>
            </w:r>
            <w:r w:rsidRPr="00CA7123">
              <w:rPr>
                <w:rFonts w:ascii="Times New Roman" w:hAnsi="Times New Roman"/>
                <w:sz w:val="16"/>
                <w:szCs w:val="16"/>
              </w:rPr>
              <w:t xml:space="preserve"> В упаковке 50 штук</w:t>
            </w:r>
          </w:p>
        </w:tc>
        <w:tc>
          <w:tcPr>
            <w:tcW w:w="993" w:type="dxa"/>
          </w:tcPr>
          <w:p w:rsidR="00573059" w:rsidRPr="00CA7123" w:rsidRDefault="00573059" w:rsidP="0057305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sz w:val="16"/>
                <w:szCs w:val="16"/>
              </w:rPr>
              <w:t xml:space="preserve">шт </w:t>
            </w:r>
          </w:p>
        </w:tc>
        <w:tc>
          <w:tcPr>
            <w:tcW w:w="730" w:type="dxa"/>
          </w:tcPr>
          <w:p w:rsidR="00573059" w:rsidRPr="00CA7123" w:rsidRDefault="00573059" w:rsidP="005730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573059" w:rsidRPr="00CA7123" w:rsidRDefault="00573059" w:rsidP="005730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18" w:type="dxa"/>
          </w:tcPr>
          <w:p w:rsidR="00573059" w:rsidRPr="00CA7123" w:rsidRDefault="00573059" w:rsidP="005730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18 000,00   </w:t>
            </w:r>
          </w:p>
        </w:tc>
        <w:tc>
          <w:tcPr>
            <w:tcW w:w="1837" w:type="dxa"/>
          </w:tcPr>
          <w:p w:rsidR="00573059" w:rsidRPr="00CA7123" w:rsidRDefault="00573059" w:rsidP="005730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14" w:type="dxa"/>
          </w:tcPr>
          <w:p w:rsidR="00573059" w:rsidRPr="00CA7123" w:rsidRDefault="00573059" w:rsidP="005730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73059" w:rsidRPr="00CA7123" w:rsidTr="00132AC3">
        <w:trPr>
          <w:trHeight w:val="413"/>
        </w:trPr>
        <w:tc>
          <w:tcPr>
            <w:tcW w:w="704" w:type="dxa"/>
          </w:tcPr>
          <w:p w:rsidR="00573059" w:rsidRPr="00CA7123" w:rsidRDefault="00573059" w:rsidP="005730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3059" w:rsidRPr="00CA7123" w:rsidRDefault="00573059" w:rsidP="0057305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252" w:type="dxa"/>
          </w:tcPr>
          <w:p w:rsidR="00573059" w:rsidRPr="00CA7123" w:rsidRDefault="00573059" w:rsidP="0057305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573059" w:rsidRPr="00CA7123" w:rsidRDefault="00573059" w:rsidP="005730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0" w:type="dxa"/>
          </w:tcPr>
          <w:p w:rsidR="00573059" w:rsidRPr="00CA7123" w:rsidRDefault="00573059" w:rsidP="005730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573059" w:rsidRPr="00CA7123" w:rsidRDefault="00573059" w:rsidP="0057305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712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573059" w:rsidRPr="00CA7123" w:rsidRDefault="00573059" w:rsidP="0057305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A7123">
              <w:rPr>
                <w:rFonts w:ascii="Times New Roman" w:hAnsi="Times New Roman"/>
                <w:b/>
                <w:bCs/>
                <w:sz w:val="16"/>
                <w:szCs w:val="16"/>
              </w:rPr>
              <w:t>18 000,00</w:t>
            </w:r>
          </w:p>
        </w:tc>
        <w:tc>
          <w:tcPr>
            <w:tcW w:w="1837" w:type="dxa"/>
          </w:tcPr>
          <w:p w:rsidR="00573059" w:rsidRPr="00CA7123" w:rsidRDefault="00573059" w:rsidP="00573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573059" w:rsidRPr="00CA7123" w:rsidRDefault="00573059" w:rsidP="00573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649F2" w:rsidRPr="00CA7123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CA7123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B338D" w:rsidRPr="00CA7123" w:rsidRDefault="00EB338D" w:rsidP="00EB338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649F2" w:rsidRPr="00CA7123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CA7123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B338D" w:rsidRPr="00CA7123" w:rsidRDefault="00EB338D" w:rsidP="00EB338D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D649F2" w:rsidRPr="00CA7123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EB338D" w:rsidRPr="00CA712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CA7123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CA7123" w:rsidRPr="00CA7123" w:rsidRDefault="00CA7123" w:rsidP="00CA712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Председатель комиссии –    директор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CA7123">
        <w:rPr>
          <w:rFonts w:ascii="Times New Roman" w:hAnsi="Times New Roman"/>
          <w:sz w:val="16"/>
          <w:szCs w:val="16"/>
        </w:rPr>
        <w:t>Сыбанбаев  Д.А.</w:t>
      </w: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Pr="00CA7123">
        <w:rPr>
          <w:rFonts w:ascii="Times New Roman" w:hAnsi="Times New Roman"/>
          <w:sz w:val="16"/>
          <w:szCs w:val="16"/>
        </w:rPr>
        <w:t xml:space="preserve">   Члены комиссии: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- зам директора</w:t>
      </w:r>
      <w:r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Абдымолдаева Ж. А.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-   </w:t>
      </w:r>
      <w:r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>экономическому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и административно-хозяйственному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Жексембаева А.С.</w:t>
      </w:r>
    </w:p>
    <w:p w:rsidR="00CA7123" w:rsidRDefault="00CA7123" w:rsidP="00CA7123">
      <w:pPr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>обеспечению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-   Юрист                                                                                             Бидайбекова К.К.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-  провизор - </w:t>
      </w: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 Курочкина Е.П.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- материальный бухгалтер                                                              Серикбаева М.Б.</w:t>
      </w:r>
    </w:p>
    <w:p w:rsidR="00D649F2" w:rsidRPr="00EB338D" w:rsidRDefault="00CA7123" w:rsidP="00CA7123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- </w:t>
      </w:r>
      <w:r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Айдабулова А.Н.</w:t>
      </w:r>
      <w:bookmarkStart w:id="0" w:name="_GoBack"/>
      <w:bookmarkEnd w:id="0"/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2DA" w:rsidRDefault="007012DA" w:rsidP="00233E55">
      <w:pPr>
        <w:spacing w:after="0" w:line="240" w:lineRule="auto"/>
      </w:pPr>
      <w:r>
        <w:separator/>
      </w:r>
    </w:p>
  </w:endnote>
  <w:endnote w:type="continuationSeparator" w:id="0">
    <w:p w:rsidR="007012DA" w:rsidRDefault="007012DA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2DA" w:rsidRDefault="007012DA" w:rsidP="00233E55">
      <w:pPr>
        <w:spacing w:after="0" w:line="240" w:lineRule="auto"/>
      </w:pPr>
      <w:r>
        <w:separator/>
      </w:r>
    </w:p>
  </w:footnote>
  <w:footnote w:type="continuationSeparator" w:id="0">
    <w:p w:rsidR="007012DA" w:rsidRDefault="007012DA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2AC3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3C69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226D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1F79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59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11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B3A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2DA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4954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123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17EA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7C2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3919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5AD09-AC6B-4EBA-9685-0F8498E6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</cp:revision>
  <cp:lastPrinted>2024-08-22T05:20:00Z</cp:lastPrinted>
  <dcterms:created xsi:type="dcterms:W3CDTF">2024-08-06T09:44:00Z</dcterms:created>
  <dcterms:modified xsi:type="dcterms:W3CDTF">2024-08-22T10:05:00Z</dcterms:modified>
</cp:coreProperties>
</file>