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616E9F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>Протокол №</w:t>
      </w:r>
      <w:r w:rsidR="00637CFE">
        <w:rPr>
          <w:rFonts w:ascii="Times New Roman" w:hAnsi="Times New Roman"/>
          <w:b/>
          <w:sz w:val="20"/>
          <w:szCs w:val="20"/>
        </w:rPr>
        <w:t>122</w:t>
      </w: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616E9F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616E9F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E9F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616E9F">
        <w:rPr>
          <w:rFonts w:ascii="Times New Roman" w:hAnsi="Times New Roman"/>
          <w:b/>
          <w:sz w:val="20"/>
          <w:szCs w:val="20"/>
        </w:rPr>
        <w:t xml:space="preserve">     </w:t>
      </w:r>
      <w:r w:rsidRPr="00616E9F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616E9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637CFE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637CFE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637CFE">
        <w:rPr>
          <w:rFonts w:ascii="Times New Roman" w:hAnsi="Times New Roman"/>
          <w:b/>
          <w:sz w:val="20"/>
          <w:szCs w:val="20"/>
        </w:rPr>
        <w:t>28</w:t>
      </w:r>
      <w:r w:rsidRPr="00616E9F">
        <w:rPr>
          <w:rFonts w:ascii="Times New Roman" w:hAnsi="Times New Roman"/>
          <w:b/>
          <w:sz w:val="20"/>
          <w:szCs w:val="20"/>
        </w:rPr>
        <w:t xml:space="preserve">» </w:t>
      </w:r>
      <w:r w:rsidR="00637CFE">
        <w:rPr>
          <w:rFonts w:ascii="Times New Roman" w:hAnsi="Times New Roman"/>
          <w:b/>
          <w:sz w:val="20"/>
          <w:szCs w:val="20"/>
        </w:rPr>
        <w:t>ок</w:t>
      </w:r>
      <w:r w:rsidR="00CB37A9" w:rsidRPr="00616E9F">
        <w:rPr>
          <w:rFonts w:ascii="Times New Roman" w:hAnsi="Times New Roman"/>
          <w:b/>
          <w:sz w:val="20"/>
          <w:szCs w:val="20"/>
        </w:rPr>
        <w:t>тября</w:t>
      </w:r>
      <w:r w:rsidRPr="00616E9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E9F">
        <w:rPr>
          <w:rFonts w:ascii="Times New Roman" w:hAnsi="Times New Roman"/>
          <w:b/>
          <w:sz w:val="20"/>
          <w:szCs w:val="20"/>
        </w:rPr>
        <w:t xml:space="preserve"> 202</w:t>
      </w:r>
      <w:r w:rsidRPr="00616E9F">
        <w:rPr>
          <w:rFonts w:ascii="Times New Roman" w:hAnsi="Times New Roman"/>
          <w:b/>
          <w:sz w:val="20"/>
          <w:szCs w:val="20"/>
          <w:lang w:val="kk-KZ"/>
        </w:rPr>
        <w:t>2</w:t>
      </w:r>
      <w:r w:rsidRPr="00616E9F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16E9F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616E9F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616E9F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616E9F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616E9F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ab/>
      </w:r>
    </w:p>
    <w:p w:rsidR="009F51B3" w:rsidRPr="00616E9F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767"/>
        <w:gridCol w:w="4651"/>
        <w:gridCol w:w="851"/>
        <w:gridCol w:w="1134"/>
        <w:gridCol w:w="1559"/>
        <w:gridCol w:w="1453"/>
        <w:gridCol w:w="1679"/>
        <w:gridCol w:w="974"/>
      </w:tblGrid>
      <w:tr w:rsidR="00CB37A9" w:rsidRPr="00616E9F" w:rsidTr="00A4666B">
        <w:trPr>
          <w:trHeight w:val="364"/>
        </w:trPr>
        <w:tc>
          <w:tcPr>
            <w:tcW w:w="669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767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651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техническая спецификация </w:t>
            </w:r>
          </w:p>
        </w:tc>
        <w:tc>
          <w:tcPr>
            <w:tcW w:w="851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453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679" w:type="dxa"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974" w:type="dxa"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A4666B" w:rsidRPr="00616E9F" w:rsidTr="00993C86">
        <w:trPr>
          <w:trHeight w:val="1184"/>
        </w:trPr>
        <w:tc>
          <w:tcPr>
            <w:tcW w:w="669" w:type="dxa"/>
            <w:hideMark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767" w:type="dxa"/>
            <w:noWrap/>
            <w:hideMark/>
          </w:tcPr>
          <w:p w:rsidR="00A4666B" w:rsidRPr="00A4666B" w:rsidRDefault="00A4666B" w:rsidP="00A466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Наконечники 0-200мкл. желтые (</w:t>
            </w:r>
            <w:proofErr w:type="spell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=1000</w:t>
            </w:r>
            <w:proofErr w:type="gram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шт)  (</w:t>
            </w:r>
            <w:proofErr w:type="gram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GM001,1000)</w:t>
            </w:r>
          </w:p>
        </w:tc>
        <w:tc>
          <w:tcPr>
            <w:tcW w:w="4651" w:type="dxa"/>
            <w:hideMark/>
          </w:tcPr>
          <w:p w:rsidR="00A4666B" w:rsidRPr="00A4666B" w:rsidRDefault="00A4666B" w:rsidP="00993C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Наконечник универсальный для дозаторов 0-200 </w:t>
            </w:r>
            <w:proofErr w:type="spell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мкл</w:t>
            </w:r>
            <w:proofErr w:type="spell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желтый, п/п, уп.1000 шт. </w:t>
            </w:r>
            <w:proofErr w:type="gram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Объём.-</w:t>
            </w:r>
            <w:proofErr w:type="gram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мкл</w:t>
            </w:r>
            <w:proofErr w:type="spell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Длина общая-48 м, Диаметр верхний внутренний-5 мм, Материал-полипропилен, Тип-универсальный,</w:t>
            </w: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Упаковка. 1000 шт. Цвет -желтый.</w:t>
            </w:r>
          </w:p>
        </w:tc>
        <w:tc>
          <w:tcPr>
            <w:tcW w:w="851" w:type="dxa"/>
            <w:noWrap/>
            <w:hideMark/>
          </w:tcPr>
          <w:p w:rsidR="00A4666B" w:rsidRPr="00A4666B" w:rsidRDefault="00A4666B" w:rsidP="00A466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559" w:type="dxa"/>
            <w:noWrap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2 970,00   </w:t>
            </w:r>
          </w:p>
        </w:tc>
        <w:tc>
          <w:tcPr>
            <w:tcW w:w="1453" w:type="dxa"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14 850,00   </w:t>
            </w:r>
          </w:p>
        </w:tc>
        <w:tc>
          <w:tcPr>
            <w:tcW w:w="1679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616E9F">
              <w:rPr>
                <w:rFonts w:ascii="Times New Roman" w:eastAsia="Times New Roman" w:hAnsi="Times New Roman"/>
                <w:color w:val="000000"/>
              </w:rPr>
              <w:t>ИП  «</w:t>
            </w:r>
            <w:proofErr w:type="gramEnd"/>
            <w:r w:rsidRPr="00616E9F">
              <w:rPr>
                <w:rFonts w:ascii="Times New Roman" w:eastAsia="Times New Roman" w:hAnsi="Times New Roman"/>
                <w:color w:val="000000"/>
              </w:rPr>
              <w:t>Матай »</w:t>
            </w:r>
          </w:p>
        </w:tc>
        <w:tc>
          <w:tcPr>
            <w:tcW w:w="974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2220</w:t>
            </w:r>
          </w:p>
        </w:tc>
      </w:tr>
      <w:tr w:rsidR="00A4666B" w:rsidRPr="00616E9F" w:rsidTr="00993C86">
        <w:trPr>
          <w:trHeight w:val="2748"/>
        </w:trPr>
        <w:tc>
          <w:tcPr>
            <w:tcW w:w="669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767" w:type="dxa"/>
            <w:noWrap/>
          </w:tcPr>
          <w:p w:rsidR="00A4666B" w:rsidRPr="00A4666B" w:rsidRDefault="00A4666B" w:rsidP="00A466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Наконечники 1000мкл тип, </w:t>
            </w:r>
            <w:proofErr w:type="gram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голубые  (</w:t>
            </w:r>
            <w:proofErr w:type="spellStart"/>
            <w:proofErr w:type="gram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=500шт) (GM002,500)</w:t>
            </w:r>
          </w:p>
        </w:tc>
        <w:tc>
          <w:tcPr>
            <w:tcW w:w="4651" w:type="dxa"/>
          </w:tcPr>
          <w:p w:rsidR="00A4666B" w:rsidRPr="00A4666B" w:rsidRDefault="00A4666B" w:rsidP="00993C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Наконечник д/дозаторов тип Универсальный 100-1000 </w:t>
            </w:r>
            <w:proofErr w:type="spell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мкл</w:t>
            </w:r>
            <w:proofErr w:type="spell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уп.500 шт.  Объём-100-1000 </w:t>
            </w:r>
            <w:proofErr w:type="spellStart"/>
            <w:proofErr w:type="gramStart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мкл</w:t>
            </w:r>
            <w:proofErr w:type="spell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Длина</w:t>
            </w:r>
            <w:proofErr w:type="gramEnd"/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.-71 мм, Диаметр верхний внутренний.-7 мм, Материал- полипропилен, упаковка.- 500 шт. Цвет - голубой</w:t>
            </w: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Наконечники для дозаторов  предназначены для взятия, переноса и высокоточного дозирования растворов (химреактивы, реагенты, биологические жидкости и т.п. в концентрациях, используемых в клинико-диагностических лабораториях, за исключением концентрированных органических растворителей) при помощи дозаторов. </w:t>
            </w:r>
          </w:p>
        </w:tc>
        <w:tc>
          <w:tcPr>
            <w:tcW w:w="851" w:type="dxa"/>
            <w:noWrap/>
          </w:tcPr>
          <w:p w:rsidR="00A4666B" w:rsidRPr="00A4666B" w:rsidRDefault="00A4666B" w:rsidP="00A466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134" w:type="dxa"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559" w:type="dxa"/>
            <w:noWrap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3 430,00   </w:t>
            </w:r>
          </w:p>
        </w:tc>
        <w:tc>
          <w:tcPr>
            <w:tcW w:w="1453" w:type="dxa"/>
          </w:tcPr>
          <w:p w:rsidR="00A4666B" w:rsidRPr="00A4666B" w:rsidRDefault="00A4666B" w:rsidP="00A4666B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17 150,00   </w:t>
            </w:r>
          </w:p>
        </w:tc>
        <w:tc>
          <w:tcPr>
            <w:tcW w:w="1679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616E9F">
              <w:rPr>
                <w:rFonts w:ascii="Times New Roman" w:eastAsia="Times New Roman" w:hAnsi="Times New Roman"/>
                <w:color w:val="000000"/>
              </w:rPr>
              <w:t>ИП  «</w:t>
            </w:r>
            <w:proofErr w:type="gramEnd"/>
            <w:r w:rsidRPr="00616E9F">
              <w:rPr>
                <w:rFonts w:ascii="Times New Roman" w:eastAsia="Times New Roman" w:hAnsi="Times New Roman"/>
                <w:color w:val="000000"/>
              </w:rPr>
              <w:t>Матай »</w:t>
            </w:r>
          </w:p>
        </w:tc>
        <w:tc>
          <w:tcPr>
            <w:tcW w:w="974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3040</w:t>
            </w:r>
          </w:p>
        </w:tc>
      </w:tr>
      <w:tr w:rsidR="00A4666B" w:rsidRPr="00616E9F" w:rsidTr="00A4666B">
        <w:trPr>
          <w:trHeight w:val="375"/>
        </w:trPr>
        <w:tc>
          <w:tcPr>
            <w:tcW w:w="669" w:type="dxa"/>
            <w:noWrap/>
            <w:hideMark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6E9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67" w:type="dxa"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51" w:type="dxa"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4666B" w:rsidRPr="00A4666B" w:rsidRDefault="00A4666B" w:rsidP="00A4666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66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A4666B" w:rsidRPr="00A4666B" w:rsidRDefault="00A4666B" w:rsidP="00A4666B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4666B">
              <w:rPr>
                <w:rFonts w:ascii="Times New Roman" w:hAnsi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679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74" w:type="dxa"/>
          </w:tcPr>
          <w:p w:rsidR="00A4666B" w:rsidRPr="00616E9F" w:rsidRDefault="00A4666B" w:rsidP="00A46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CB37A9" w:rsidRPr="00616E9F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CB37A9" w:rsidRPr="00616E9F" w:rsidRDefault="00CB37A9" w:rsidP="00CB37A9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059F9" w:rsidRPr="00993C86" w:rsidRDefault="006059F9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 «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Алматинская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область,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Енбекшиказахский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район,  улица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Конаева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58 </w:t>
      </w:r>
      <w:r w:rsidR="00A4666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28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</w:t>
      </w:r>
      <w:r w:rsidR="00A4666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="00A4666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.2022г.,  в 09ч:45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м. </w:t>
      </w:r>
    </w:p>
    <w:p w:rsidR="00993C86" w:rsidRDefault="00993C86" w:rsidP="00993C86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93C86" w:rsidRPr="00A4666B" w:rsidRDefault="00993C86" w:rsidP="00993C86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4666B" w:rsidRPr="00616E9F" w:rsidRDefault="00A4666B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Арыс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Медикал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», РК, г. Алматы,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Жас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Канат 1/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  от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28.10.2022г., в 10ч:20м.</w:t>
      </w:r>
    </w:p>
    <w:p w:rsidR="00CB37A9" w:rsidRPr="00616E9F" w:rsidRDefault="00CB37A9" w:rsidP="00CB37A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E9F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B37A9" w:rsidRPr="00616E9F" w:rsidRDefault="00CB37A9" w:rsidP="00CB37A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CB37A9" w:rsidRPr="00616E9F" w:rsidRDefault="006059F9" w:rsidP="00CB37A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 «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Алматинская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область,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Енбекшиказахский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район,  улица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Конаева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58   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 w:rsidR="00A4666B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="00CB37A9" w:rsidRPr="00616E9F">
        <w:rPr>
          <w:rFonts w:ascii="Times New Roman" w:eastAsia="Times New Roman" w:hAnsi="Times New Roman"/>
          <w:sz w:val="20"/>
          <w:szCs w:val="20"/>
          <w:lang w:val="kk-KZ"/>
        </w:rPr>
        <w:t xml:space="preserve">   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="00A4666B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26 </w:t>
      </w:r>
      <w:r w:rsidR="00993C86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300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CB37A9" w:rsidRDefault="00CB37A9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93C86" w:rsidRDefault="00993C86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93C86" w:rsidRDefault="00993C86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93C86" w:rsidRPr="00616E9F" w:rsidRDefault="00993C86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bookmarkStart w:id="0" w:name="_GoBack"/>
      <w:bookmarkEnd w:id="0"/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616E9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E9F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>:</w:t>
      </w:r>
    </w:p>
    <w:p w:rsidR="00CB37A9" w:rsidRPr="00616E9F" w:rsidRDefault="00CB37A9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>– отсутствует;</w:t>
      </w:r>
    </w:p>
    <w:p w:rsidR="00CB37A9" w:rsidRDefault="00CB37A9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t xml:space="preserve">    </w:t>
      </w:r>
    </w:p>
    <w:p w:rsidR="00993C86" w:rsidRPr="00616E9F" w:rsidRDefault="00993C86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B37A9" w:rsidRPr="00616E9F" w:rsidRDefault="00CB37A9" w:rsidP="00CB3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616E9F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616E9F">
        <w:rPr>
          <w:rFonts w:ascii="Times New Roman" w:hAnsi="Times New Roman"/>
          <w:sz w:val="20"/>
          <w:szCs w:val="20"/>
        </w:rPr>
        <w:t xml:space="preserve"> Д.А.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616E9F">
        <w:rPr>
          <w:rFonts w:ascii="Times New Roman" w:hAnsi="Times New Roman"/>
          <w:sz w:val="20"/>
          <w:szCs w:val="20"/>
        </w:rPr>
        <w:t>директора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616E9F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616E9F">
        <w:rPr>
          <w:rFonts w:ascii="Times New Roman" w:hAnsi="Times New Roman"/>
          <w:sz w:val="20"/>
          <w:szCs w:val="20"/>
        </w:rPr>
        <w:t xml:space="preserve"> – 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616E9F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616E9F">
        <w:rPr>
          <w:rFonts w:ascii="Times New Roman" w:hAnsi="Times New Roman"/>
          <w:sz w:val="20"/>
          <w:szCs w:val="20"/>
        </w:rPr>
        <w:t xml:space="preserve"> 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616E9F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А. Н.</w:t>
      </w:r>
    </w:p>
    <w:p w:rsidR="0000029A" w:rsidRPr="00616E9F" w:rsidRDefault="0000029A" w:rsidP="00CB37A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sectPr w:rsidR="0000029A" w:rsidRPr="00616E9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24FD"/>
    <w:rsid w:val="00551B49"/>
    <w:rsid w:val="006059F9"/>
    <w:rsid w:val="00616E9F"/>
    <w:rsid w:val="00637CFE"/>
    <w:rsid w:val="00641108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8D145B"/>
    <w:rsid w:val="00906360"/>
    <w:rsid w:val="009453DE"/>
    <w:rsid w:val="00981EB2"/>
    <w:rsid w:val="009870E4"/>
    <w:rsid w:val="00993C86"/>
    <w:rsid w:val="009A58FA"/>
    <w:rsid w:val="009F51B3"/>
    <w:rsid w:val="00A45CE9"/>
    <w:rsid w:val="00A4666B"/>
    <w:rsid w:val="00AA15E5"/>
    <w:rsid w:val="00B04526"/>
    <w:rsid w:val="00B23390"/>
    <w:rsid w:val="00B928E3"/>
    <w:rsid w:val="00BE397E"/>
    <w:rsid w:val="00C06E4C"/>
    <w:rsid w:val="00C61803"/>
    <w:rsid w:val="00CB37A9"/>
    <w:rsid w:val="00CD55DA"/>
    <w:rsid w:val="00CF1CCA"/>
    <w:rsid w:val="00D03D28"/>
    <w:rsid w:val="00D72BC7"/>
    <w:rsid w:val="00DF5D0B"/>
    <w:rsid w:val="00E130FC"/>
    <w:rsid w:val="00EC1899"/>
    <w:rsid w:val="00F0062D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63</cp:revision>
  <cp:lastPrinted>2022-09-14T04:54:00Z</cp:lastPrinted>
  <dcterms:created xsi:type="dcterms:W3CDTF">2022-08-04T06:50:00Z</dcterms:created>
  <dcterms:modified xsi:type="dcterms:W3CDTF">2022-11-02T04:02:00Z</dcterms:modified>
</cp:coreProperties>
</file>