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2B153E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Объявление №</w:t>
      </w:r>
      <w:r w:rsidR="004B7228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="00CA5727">
        <w:rPr>
          <w:rFonts w:ascii="Times New Roman" w:eastAsia="Times New Roman" w:hAnsi="Times New Roman" w:cs="Times New Roman"/>
          <w:b/>
          <w:bCs/>
          <w:sz w:val="20"/>
          <w:szCs w:val="20"/>
        </w:rPr>
        <w:t>7</w:t>
      </w:r>
      <w:r w:rsidR="002C7637" w:rsidRPr="002B153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proofErr w:type="gram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 </w:t>
      </w:r>
      <w:r w:rsidR="00DB6A4D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F2286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D06C46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 w:rsidR="0092082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2746A3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AF2286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proofErr w:type="gram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. 202</w:t>
      </w:r>
      <w:r w:rsidR="002746A3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F2CCB" w:rsidRPr="002B153E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="00BF2CCB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 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 w:rsidRPr="002B153E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2B153E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2B153E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Документы предоставляются согласно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3.Сроки поставки: п</w:t>
      </w:r>
      <w:r w:rsidR="00D762C6" w:rsidRPr="002B153E">
        <w:rPr>
          <w:rFonts w:ascii="Times New Roman" w:eastAsia="Times New Roman" w:hAnsi="Times New Roman" w:cs="Times New Roman"/>
          <w:sz w:val="20"/>
          <w:szCs w:val="20"/>
        </w:rPr>
        <w:t>о заявке Заказчика до 31.12.2021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2B153E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</w:t>
      </w:r>
    </w:p>
    <w:p w:rsidR="001A372E" w:rsidRPr="002B153E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Место представления (приема) документов: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CF6E01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</w:t>
      </w:r>
      <w:r w:rsidR="001A372E" w:rsidRPr="002B153E">
        <w:rPr>
          <w:rFonts w:ascii="Times New Roman" w:eastAsia="Times New Roman" w:hAnsi="Times New Roman" w:cs="Times New Roman"/>
          <w:sz w:val="20"/>
          <w:szCs w:val="20"/>
        </w:rPr>
        <w:t>, в кабинет главного бухгалтера</w:t>
      </w:r>
    </w:p>
    <w:p w:rsidR="000A4E8B" w:rsidRPr="002B153E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               Окончательный срок подачи ценовых</w:t>
      </w:r>
      <w:r w:rsidR="00CF6E01"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предложений - до 12-30 часов </w:t>
      </w:r>
    </w:p>
    <w:p w:rsidR="00BF2CCB" w:rsidRPr="002B153E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gramStart"/>
      <w:r w:rsidR="004B7228" w:rsidRPr="002B153E">
        <w:rPr>
          <w:rFonts w:ascii="Times New Roman" w:eastAsia="Times New Roman" w:hAnsi="Times New Roman" w:cs="Times New Roman"/>
          <w:sz w:val="20"/>
          <w:szCs w:val="20"/>
        </w:rPr>
        <w:t>12</w:t>
      </w:r>
      <w:r w:rsidR="0025591A" w:rsidRPr="002B153E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746A3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E039E" w:rsidRPr="002B153E">
        <w:rPr>
          <w:rFonts w:ascii="Times New Roman" w:eastAsia="Times New Roman" w:hAnsi="Times New Roman" w:cs="Times New Roman"/>
          <w:sz w:val="20"/>
          <w:szCs w:val="20"/>
        </w:rPr>
        <w:t>апреля</w:t>
      </w:r>
      <w:proofErr w:type="gramEnd"/>
      <w:r w:rsidR="00BC49C0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166C0E" w:rsidRPr="002B153E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2B153E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2B153E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Дата, время и место вскрытия конвертов с ценовыми предложениями:</w:t>
      </w:r>
    </w:p>
    <w:p w:rsidR="00BF2CCB" w:rsidRPr="002B153E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Конверты с ценовыми предложениями вскрываются комиссией в 1</w:t>
      </w:r>
      <w:r w:rsidR="000A4E8B" w:rsidRPr="002B153E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-00 часов по адресу: 040600,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F46C6D" w:rsidRPr="002B15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кабинете провизора.</w:t>
      </w:r>
    </w:p>
    <w:p w:rsidR="00BF2CCB" w:rsidRPr="002B153E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040600,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Алматинская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область,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Жамбылский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район, село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Узынагаш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</w:t>
      </w:r>
      <w:proofErr w:type="spellEnd"/>
      <w:r w:rsidR="002B153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области, со следующим содержанием: 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Номер и дату объявления заполнить, дата вскрытия конвертов в «___» __________ </w:t>
      </w:r>
      <w:proofErr w:type="gramStart"/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202</w:t>
      </w:r>
      <w:r w:rsidR="00CB7743"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 года</w:t>
      </w:r>
      <w:proofErr w:type="gramEnd"/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в _______ часов.</w:t>
      </w:r>
    </w:p>
    <w:p w:rsidR="00BF2CCB" w:rsidRPr="002B153E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lastRenderedPageBreak/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C735B5" w:rsidRPr="002B153E" w:rsidRDefault="00BF2CCB" w:rsidP="0012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Тел. для справок: 7</w:t>
      </w:r>
      <w:r w:rsidR="00D13D33"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(72770) 2-34-51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</w:t>
      </w:r>
      <w:r w:rsidR="002166CD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</w:t>
      </w:r>
    </w:p>
    <w:p w:rsidR="00A6477F" w:rsidRDefault="00841B1C" w:rsidP="002B15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Приложение № 1 </w:t>
      </w:r>
      <w:r w:rsidR="002B153E"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p w:rsidR="00984494" w:rsidRPr="002B153E" w:rsidRDefault="00984494" w:rsidP="002B15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6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2127"/>
        <w:gridCol w:w="3260"/>
        <w:gridCol w:w="567"/>
        <w:gridCol w:w="567"/>
        <w:gridCol w:w="1134"/>
        <w:gridCol w:w="1276"/>
        <w:gridCol w:w="1701"/>
      </w:tblGrid>
      <w:tr w:rsidR="00C154E4" w:rsidRPr="00494045" w:rsidTr="00C154E4">
        <w:trPr>
          <w:trHeight w:val="300"/>
        </w:trPr>
        <w:tc>
          <w:tcPr>
            <w:tcW w:w="284" w:type="dxa"/>
            <w:noWrap/>
            <w:hideMark/>
          </w:tcPr>
          <w:p w:rsidR="00984494" w:rsidRDefault="00347B9D" w:rsidP="00C221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66AA4" w:rsidRPr="00494045" w:rsidRDefault="00B66AA4" w:rsidP="00C221D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7" w:type="dxa"/>
            <w:noWrap/>
            <w:hideMark/>
          </w:tcPr>
          <w:p w:rsidR="00B66AA4" w:rsidRPr="00494045" w:rsidRDefault="00B66AA4" w:rsidP="00C221D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260" w:type="dxa"/>
          </w:tcPr>
          <w:p w:rsidR="00B66AA4" w:rsidRPr="00494045" w:rsidRDefault="00B66AA4" w:rsidP="00C221D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567" w:type="dxa"/>
            <w:noWrap/>
            <w:hideMark/>
          </w:tcPr>
          <w:p w:rsidR="00B66AA4" w:rsidRPr="00494045" w:rsidRDefault="00B66AA4" w:rsidP="00C221D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ед.</w:t>
            </w:r>
          </w:p>
          <w:p w:rsidR="00B66AA4" w:rsidRPr="00494045" w:rsidRDefault="00984494" w:rsidP="00C221D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567" w:type="dxa"/>
            <w:noWrap/>
            <w:hideMark/>
          </w:tcPr>
          <w:p w:rsidR="00B66AA4" w:rsidRPr="00494045" w:rsidRDefault="00B66AA4" w:rsidP="00C221D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noWrap/>
            <w:hideMark/>
          </w:tcPr>
          <w:p w:rsidR="00B66AA4" w:rsidRPr="00494045" w:rsidRDefault="00B66AA4" w:rsidP="00C221D4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B66AA4" w:rsidRPr="00494045" w:rsidRDefault="00B66AA4" w:rsidP="00C221D4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AA4" w:rsidRPr="00494045" w:rsidRDefault="00B66AA4" w:rsidP="00C221D4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Место поставки </w:t>
            </w:r>
          </w:p>
        </w:tc>
      </w:tr>
      <w:tr w:rsidR="00C154E4" w:rsidRPr="00155C85" w:rsidTr="00C154E4">
        <w:trPr>
          <w:trHeight w:val="300"/>
        </w:trPr>
        <w:tc>
          <w:tcPr>
            <w:tcW w:w="284" w:type="dxa"/>
            <w:noWrap/>
          </w:tcPr>
          <w:p w:rsidR="00B66AA4" w:rsidRPr="00494045" w:rsidRDefault="00B66AA4" w:rsidP="00C221D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noWrap/>
          </w:tcPr>
          <w:p w:rsidR="00B66AA4" w:rsidRPr="00B66AA4" w:rsidRDefault="00B66AA4" w:rsidP="00C221D4">
            <w:pPr>
              <w:rPr>
                <w:rFonts w:eastAsia="Times New Roman"/>
                <w:sz w:val="20"/>
                <w:szCs w:val="20"/>
                <w:lang w:val="kk-KZ"/>
              </w:rPr>
            </w:pPr>
            <w:r w:rsidRPr="00B66AA4">
              <w:rPr>
                <w:b/>
                <w:color w:val="000000"/>
                <w:sz w:val="20"/>
                <w:szCs w:val="20"/>
                <w:lang w:val="kk-KZ"/>
              </w:rPr>
              <w:t>М</w:t>
            </w:r>
            <w:proofErr w:type="spellStart"/>
            <w:r w:rsidRPr="00B66AA4">
              <w:rPr>
                <w:b/>
                <w:color w:val="000000"/>
                <w:sz w:val="20"/>
                <w:szCs w:val="20"/>
              </w:rPr>
              <w:t>орозильник</w:t>
            </w:r>
            <w:proofErr w:type="spellEnd"/>
            <w:r w:rsidRPr="00B66AA4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B66AA4">
              <w:rPr>
                <w:b/>
                <w:sz w:val="20"/>
                <w:szCs w:val="20"/>
              </w:rPr>
              <w:t>вертикальный, биомедицинский DW-25L92</w:t>
            </w:r>
          </w:p>
        </w:tc>
        <w:tc>
          <w:tcPr>
            <w:tcW w:w="3260" w:type="dxa"/>
          </w:tcPr>
          <w:p w:rsidR="00B66AA4" w:rsidRPr="00B66AA4" w:rsidRDefault="00B66AA4" w:rsidP="00B66AA4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A4">
              <w:rPr>
                <w:rFonts w:ascii="Times New Roman" w:hAnsi="Times New Roman" w:cs="Times New Roman"/>
                <w:b/>
                <w:sz w:val="20"/>
                <w:szCs w:val="20"/>
              </w:rPr>
              <w:t>Объем (литр) - 92</w:t>
            </w:r>
          </w:p>
          <w:p w:rsidR="00B66AA4" w:rsidRPr="00B66AA4" w:rsidRDefault="00B66AA4" w:rsidP="00B66AA4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66AA4">
              <w:rPr>
                <w:rFonts w:ascii="Times New Roman" w:eastAsia="Times New Roman" w:hAnsi="Times New Roman" w:cs="Times New Roman"/>
                <w:sz w:val="20"/>
                <w:szCs w:val="20"/>
              </w:rPr>
              <w:t>Входная  мощность</w:t>
            </w:r>
            <w:proofErr w:type="gramEnd"/>
            <w:r w:rsidRPr="00B66A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(ватт) - 260</w:t>
            </w:r>
          </w:p>
          <w:p w:rsidR="00B66AA4" w:rsidRPr="00B66AA4" w:rsidRDefault="00B66AA4" w:rsidP="00B66AA4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A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Температурный </w:t>
            </w:r>
            <w:proofErr w:type="gramStart"/>
            <w:r w:rsidRPr="00B66A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диапазон  </w:t>
            </w:r>
            <w:r w:rsidRPr="00B66A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66AA4">
              <w:rPr>
                <w:rFonts w:ascii="Times New Roman" w:hAnsi="Times New Roman" w:cs="Times New Roman"/>
                <w:sz w:val="20"/>
                <w:szCs w:val="20"/>
              </w:rPr>
              <w:t>10°C до -25°C</w:t>
            </w:r>
          </w:p>
          <w:p w:rsidR="00B66AA4" w:rsidRPr="00B66AA4" w:rsidRDefault="00B66AA4" w:rsidP="00B66AA4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AA4">
              <w:rPr>
                <w:rFonts w:ascii="Times New Roman" w:hAnsi="Times New Roman" w:cs="Times New Roman"/>
                <w:sz w:val="20"/>
                <w:szCs w:val="20"/>
              </w:rPr>
              <w:t>Погрешность датчика 1°C</w:t>
            </w:r>
          </w:p>
          <w:p w:rsidR="00B66AA4" w:rsidRPr="00B66AA4" w:rsidRDefault="00B66AA4" w:rsidP="00B66AA4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AA4">
              <w:rPr>
                <w:rFonts w:ascii="Times New Roman" w:hAnsi="Times New Roman" w:cs="Times New Roman"/>
                <w:sz w:val="20"/>
                <w:szCs w:val="20"/>
              </w:rPr>
              <w:t xml:space="preserve">Равномерность температуры внутри </w:t>
            </w:r>
            <w:proofErr w:type="gramStart"/>
            <w:r w:rsidRPr="00B66AA4">
              <w:rPr>
                <w:rFonts w:ascii="Times New Roman" w:hAnsi="Times New Roman" w:cs="Times New Roman"/>
                <w:sz w:val="20"/>
                <w:szCs w:val="20"/>
              </w:rPr>
              <w:t xml:space="preserve">шкафа  </w:t>
            </w:r>
            <w:r w:rsidRPr="00B66AA4">
              <w:rPr>
                <w:rFonts w:ascii="Times New Roman" w:eastAsia="Times New Roman" w:hAnsi="Times New Roman" w:cs="Times New Roman"/>
                <w:sz w:val="20"/>
                <w:szCs w:val="20"/>
              </w:rPr>
              <w:t>±</w:t>
            </w:r>
            <w:proofErr w:type="gramEnd"/>
            <w:r w:rsidRPr="00B66AA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66A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B66AA4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  <w:p w:rsidR="00B66AA4" w:rsidRPr="00B66AA4" w:rsidRDefault="00B66AA4" w:rsidP="00B66AA4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AA4">
              <w:rPr>
                <w:rFonts w:ascii="Times New Roman" w:eastAsia="Times New Roman" w:hAnsi="Times New Roman" w:cs="Times New Roman"/>
                <w:sz w:val="20"/>
                <w:szCs w:val="20"/>
              </w:rPr>
              <w:t>Напряжение 220</w:t>
            </w:r>
            <w:r w:rsidRPr="00B66A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66AA4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B66A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66AA4">
              <w:rPr>
                <w:rFonts w:ascii="Times New Roman" w:eastAsia="Times New Roman" w:hAnsi="Times New Roman" w:cs="Times New Roman"/>
                <w:sz w:val="20"/>
                <w:szCs w:val="20"/>
              </w:rPr>
              <w:t>~ 240 В / 50 Гц</w:t>
            </w:r>
          </w:p>
          <w:p w:rsidR="00B66AA4" w:rsidRPr="00B66AA4" w:rsidRDefault="00B66AA4" w:rsidP="00B66AA4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AA4">
              <w:rPr>
                <w:rFonts w:ascii="Times New Roman" w:eastAsia="Times New Roman" w:hAnsi="Times New Roman" w:cs="Times New Roman"/>
                <w:sz w:val="20"/>
                <w:szCs w:val="20"/>
              </w:rPr>
              <w:t>Полки/</w:t>
            </w:r>
            <w:proofErr w:type="gramStart"/>
            <w:r w:rsidRPr="00B66AA4">
              <w:rPr>
                <w:rFonts w:ascii="Times New Roman" w:eastAsia="Times New Roman" w:hAnsi="Times New Roman" w:cs="Times New Roman"/>
                <w:sz w:val="20"/>
                <w:szCs w:val="20"/>
              </w:rPr>
              <w:t>ящики  3</w:t>
            </w:r>
            <w:proofErr w:type="gramEnd"/>
          </w:p>
          <w:p w:rsidR="00B66AA4" w:rsidRPr="00B66AA4" w:rsidRDefault="00B66AA4" w:rsidP="00B66AA4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A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Внешние размеры ШГВ (мм) 597*610*860 </w:t>
            </w:r>
          </w:p>
          <w:p w:rsidR="00B66AA4" w:rsidRPr="00B66AA4" w:rsidRDefault="00B66AA4" w:rsidP="00B66AA4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AA4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Внутренние размеры ШГВ (мм) 435х410х635</w:t>
            </w:r>
          </w:p>
          <w:p w:rsidR="00B66AA4" w:rsidRPr="00B66AA4" w:rsidRDefault="00B66AA4" w:rsidP="00B66AA4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AA4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Размеры упаковки ШГВ (мм) 660х700х935</w:t>
            </w:r>
          </w:p>
          <w:p w:rsidR="00B66AA4" w:rsidRDefault="00B66AA4" w:rsidP="00B66AA4">
            <w:pPr>
              <w:rPr>
                <w:sz w:val="20"/>
                <w:szCs w:val="20"/>
              </w:rPr>
            </w:pPr>
            <w:r w:rsidRPr="00B66AA4">
              <w:rPr>
                <w:sz w:val="20"/>
                <w:szCs w:val="20"/>
              </w:rPr>
              <w:t>Вес нетто/ брутто (прибл.) (</w:t>
            </w:r>
            <w:proofErr w:type="gramStart"/>
            <w:r w:rsidRPr="00B66AA4">
              <w:rPr>
                <w:sz w:val="20"/>
                <w:szCs w:val="20"/>
              </w:rPr>
              <w:t>кг)  46</w:t>
            </w:r>
            <w:proofErr w:type="gramEnd"/>
            <w:r w:rsidRPr="00B66AA4">
              <w:rPr>
                <w:sz w:val="20"/>
                <w:szCs w:val="20"/>
              </w:rPr>
              <w:t>/51</w:t>
            </w:r>
          </w:p>
          <w:p w:rsidR="003B6C66" w:rsidRPr="00C154E4" w:rsidRDefault="003B6C66" w:rsidP="00C154E4">
            <w:pPr>
              <w:pStyle w:val="a3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3B6C66">
              <w:rPr>
                <w:b/>
                <w:color w:val="000000"/>
                <w:sz w:val="20"/>
                <w:szCs w:val="20"/>
              </w:rPr>
              <w:t xml:space="preserve">Гарантийный </w:t>
            </w:r>
            <w:proofErr w:type="gramStart"/>
            <w:r w:rsidRPr="003B6C66">
              <w:rPr>
                <w:b/>
                <w:color w:val="000000"/>
                <w:sz w:val="20"/>
                <w:szCs w:val="20"/>
              </w:rPr>
              <w:t>срок :</w:t>
            </w:r>
            <w:proofErr w:type="gramEnd"/>
            <w:r w:rsidRPr="003B6C66">
              <w:rPr>
                <w:b/>
                <w:color w:val="000000"/>
                <w:sz w:val="20"/>
                <w:szCs w:val="20"/>
              </w:rPr>
              <w:t xml:space="preserve">  12 месяцев</w:t>
            </w:r>
          </w:p>
        </w:tc>
        <w:tc>
          <w:tcPr>
            <w:tcW w:w="567" w:type="dxa"/>
            <w:noWrap/>
          </w:tcPr>
          <w:p w:rsidR="00B66AA4" w:rsidRPr="00155C85" w:rsidRDefault="00B66AA4" w:rsidP="00C221D4">
            <w:pPr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  <w:p w:rsidR="00B66AA4" w:rsidRPr="00155C85" w:rsidRDefault="00B66AA4" w:rsidP="00C221D4">
            <w:pPr>
              <w:rPr>
                <w:rFonts w:eastAsia="Times New Roman"/>
              </w:rPr>
            </w:pPr>
          </w:p>
        </w:tc>
        <w:tc>
          <w:tcPr>
            <w:tcW w:w="567" w:type="dxa"/>
            <w:noWrap/>
          </w:tcPr>
          <w:p w:rsidR="00B66AA4" w:rsidRPr="005A5D73" w:rsidRDefault="005A5D73" w:rsidP="00C221D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  <w:p w:rsidR="005A5D73" w:rsidRPr="00155C85" w:rsidRDefault="005A5D73" w:rsidP="00C221D4">
            <w:pPr>
              <w:rPr>
                <w:rFonts w:eastAsia="Times New Roman"/>
              </w:rPr>
            </w:pPr>
          </w:p>
        </w:tc>
        <w:tc>
          <w:tcPr>
            <w:tcW w:w="1134" w:type="dxa"/>
            <w:noWrap/>
          </w:tcPr>
          <w:p w:rsidR="00B66AA4" w:rsidRPr="00155C85" w:rsidRDefault="00B66AA4" w:rsidP="00C221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1 525 000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B66AA4" w:rsidRPr="005A5D73" w:rsidRDefault="005A5D73" w:rsidP="00C221D4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4 575 000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54E4" w:rsidRDefault="00B66AA4" w:rsidP="00C221D4">
            <w:pPr>
              <w:rPr>
                <w:sz w:val="20"/>
                <w:szCs w:val="20"/>
              </w:rPr>
            </w:pPr>
            <w:proofErr w:type="spellStart"/>
            <w:r w:rsidRPr="00C154E4">
              <w:rPr>
                <w:sz w:val="20"/>
                <w:szCs w:val="20"/>
              </w:rPr>
              <w:t>Алматинская</w:t>
            </w:r>
            <w:proofErr w:type="spellEnd"/>
            <w:r w:rsidRPr="00C154E4">
              <w:rPr>
                <w:sz w:val="20"/>
                <w:szCs w:val="20"/>
              </w:rPr>
              <w:t xml:space="preserve"> область, </w:t>
            </w:r>
            <w:proofErr w:type="spellStart"/>
            <w:r w:rsidRPr="00C154E4">
              <w:rPr>
                <w:sz w:val="20"/>
                <w:szCs w:val="20"/>
              </w:rPr>
              <w:t>Жамбылский</w:t>
            </w:r>
            <w:proofErr w:type="spellEnd"/>
            <w:r w:rsidRPr="00C154E4">
              <w:rPr>
                <w:sz w:val="20"/>
                <w:szCs w:val="20"/>
              </w:rPr>
              <w:t xml:space="preserve"> район,</w:t>
            </w:r>
          </w:p>
          <w:p w:rsidR="00B66AA4" w:rsidRPr="00C154E4" w:rsidRDefault="00B66AA4" w:rsidP="00C221D4">
            <w:pPr>
              <w:rPr>
                <w:sz w:val="20"/>
                <w:szCs w:val="20"/>
              </w:rPr>
            </w:pPr>
            <w:proofErr w:type="spellStart"/>
            <w:r w:rsidRPr="00C154E4">
              <w:rPr>
                <w:sz w:val="20"/>
                <w:szCs w:val="20"/>
              </w:rPr>
              <w:t>с.Узынагаш</w:t>
            </w:r>
            <w:proofErr w:type="spellEnd"/>
            <w:r w:rsidRPr="00C154E4">
              <w:rPr>
                <w:sz w:val="20"/>
                <w:szCs w:val="20"/>
              </w:rPr>
              <w:t xml:space="preserve">, </w:t>
            </w:r>
            <w:proofErr w:type="spellStart"/>
            <w:r w:rsidRPr="00C154E4">
              <w:rPr>
                <w:sz w:val="20"/>
                <w:szCs w:val="20"/>
              </w:rPr>
              <w:t>ул.Карасай</w:t>
            </w:r>
            <w:proofErr w:type="spellEnd"/>
            <w:r w:rsidRPr="00C154E4">
              <w:rPr>
                <w:sz w:val="20"/>
                <w:szCs w:val="20"/>
              </w:rPr>
              <w:t xml:space="preserve"> батыра №259</w:t>
            </w:r>
          </w:p>
        </w:tc>
      </w:tr>
      <w:tr w:rsidR="00C154E4" w:rsidRPr="00155C85" w:rsidTr="00C154E4">
        <w:trPr>
          <w:trHeight w:val="300"/>
        </w:trPr>
        <w:tc>
          <w:tcPr>
            <w:tcW w:w="284" w:type="dxa"/>
            <w:noWrap/>
          </w:tcPr>
          <w:p w:rsidR="003B6C66" w:rsidRDefault="003B6C66" w:rsidP="003B6C6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2127" w:type="dxa"/>
            <w:noWrap/>
          </w:tcPr>
          <w:p w:rsidR="003B6C66" w:rsidRPr="00C154E4" w:rsidRDefault="003B6C66" w:rsidP="00C154E4">
            <w:pPr>
              <w:pStyle w:val="TableParagraph"/>
              <w:spacing w:line="242" w:lineRule="auto"/>
              <w:ind w:left="108"/>
              <w:rPr>
                <w:b/>
                <w:sz w:val="20"/>
                <w:szCs w:val="20"/>
              </w:rPr>
            </w:pPr>
            <w:proofErr w:type="gramStart"/>
            <w:r w:rsidRPr="00C154E4">
              <w:rPr>
                <w:b/>
                <w:sz w:val="20"/>
                <w:szCs w:val="20"/>
                <w:lang w:val="ru-RU"/>
              </w:rPr>
              <w:t>А</w:t>
            </w:r>
            <w:proofErr w:type="spellStart"/>
            <w:r w:rsidRPr="00C154E4">
              <w:rPr>
                <w:b/>
                <w:sz w:val="20"/>
                <w:szCs w:val="20"/>
              </w:rPr>
              <w:t>втохолодильника</w:t>
            </w:r>
            <w:proofErr w:type="spellEnd"/>
            <w:r w:rsidRPr="00C154E4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C154E4">
              <w:rPr>
                <w:b/>
                <w:sz w:val="20"/>
                <w:szCs w:val="20"/>
              </w:rPr>
              <w:t>Libhof</w:t>
            </w:r>
            <w:proofErr w:type="spellEnd"/>
            <w:proofErr w:type="gramEnd"/>
            <w:r w:rsidRPr="00C154E4">
              <w:rPr>
                <w:b/>
                <w:sz w:val="20"/>
                <w:szCs w:val="20"/>
              </w:rPr>
              <w:t xml:space="preserve"> K-26 (23л.)</w:t>
            </w:r>
          </w:p>
        </w:tc>
        <w:tc>
          <w:tcPr>
            <w:tcW w:w="3260" w:type="dxa"/>
          </w:tcPr>
          <w:p w:rsidR="003B6C66" w:rsidRPr="008639AE" w:rsidRDefault="003B6C66" w:rsidP="003B6C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3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Libhof</w:t>
            </w:r>
            <w:proofErr w:type="spellEnd"/>
            <w:r w:rsidRPr="00863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K-26</w:t>
            </w:r>
            <w:r w:rsidRPr="008639AE">
              <w:rPr>
                <w:rFonts w:ascii="Times New Roman" w:eastAsia="Times New Roman" w:hAnsi="Times New Roman" w:cs="Times New Roman"/>
                <w:sz w:val="20"/>
                <w:szCs w:val="20"/>
              </w:rPr>
              <w:t> – компрессорный автомобильный холодильник с классическим форм-фактором. Прочный корпус выполнен в классическом для холодильников белом цвете с тёмными акцентами. Крышка имеет классический механический замок, а компактные встроенные ручки позволяют удобно переносить даже полностью заполненный холодильник</w:t>
            </w:r>
          </w:p>
          <w:p w:rsidR="003B6C66" w:rsidRPr="008639AE" w:rsidRDefault="003B6C66" w:rsidP="003B6C66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Заморозка до -25°С</w:t>
            </w:r>
          </w:p>
          <w:p w:rsidR="003B6C66" w:rsidRPr="008639AE" w:rsidRDefault="003B6C66" w:rsidP="003B6C66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Мощный тихий компрессор</w:t>
            </w:r>
          </w:p>
          <w:p w:rsidR="003B6C66" w:rsidRPr="008639AE" w:rsidRDefault="003B6C66" w:rsidP="003B6C66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proofErr w:type="spellStart"/>
            <w:r w:rsidRPr="008639A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Автохолодильник</w:t>
            </w:r>
            <w:proofErr w:type="spellEnd"/>
            <w:r w:rsidRPr="008639A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может работать при постоянном наклоне в 45°</w:t>
            </w:r>
          </w:p>
          <w:p w:rsidR="003B6C66" w:rsidRPr="008639AE" w:rsidRDefault="003B6C66" w:rsidP="003B6C66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Сенсорная панель управления</w:t>
            </w:r>
          </w:p>
          <w:p w:rsidR="003B6C66" w:rsidRPr="008639AE" w:rsidRDefault="003B6C66" w:rsidP="003B6C66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Индикаторы состояния и неисправности</w:t>
            </w:r>
          </w:p>
          <w:p w:rsidR="003B6C66" w:rsidRPr="008639AE" w:rsidRDefault="003B6C66" w:rsidP="003B6C66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Защита от разрядки</w:t>
            </w:r>
          </w:p>
          <w:p w:rsidR="003B6C66" w:rsidRPr="008639AE" w:rsidRDefault="003B6C66" w:rsidP="003B6C66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Режим пониженного потребления </w:t>
            </w:r>
          </w:p>
          <w:p w:rsidR="003B6C66" w:rsidRPr="008639AE" w:rsidRDefault="003B6C66" w:rsidP="003B6C66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Эко режим</w:t>
            </w:r>
          </w:p>
          <w:p w:rsidR="003B6C66" w:rsidRPr="008639AE" w:rsidRDefault="003B6C66" w:rsidP="003B6C66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Память последних настроек</w:t>
            </w:r>
          </w:p>
          <w:p w:rsidR="003B6C66" w:rsidRPr="00C154E4" w:rsidRDefault="003B6C66" w:rsidP="00C154E4">
            <w:pPr>
              <w:pStyle w:val="5"/>
              <w:spacing w:before="0" w:beforeAutospacing="0" w:after="0" w:afterAutospacing="0"/>
              <w:outlineLvl w:val="4"/>
              <w:rPr>
                <w:b w:val="0"/>
              </w:rPr>
            </w:pPr>
            <w:proofErr w:type="spellStart"/>
            <w:r w:rsidRPr="00C154E4">
              <w:rPr>
                <w:b w:val="0"/>
              </w:rPr>
              <w:t>Разделительотсека</w:t>
            </w:r>
            <w:proofErr w:type="spellEnd"/>
          </w:p>
          <w:p w:rsidR="003B6C66" w:rsidRDefault="003B6C66" w:rsidP="003B6C6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gramStart"/>
            <w:r w:rsidRPr="00C154E4">
              <w:rPr>
                <w:rFonts w:ascii="Calibri" w:eastAsia="Times New Roman" w:hAnsi="Calibri" w:cs="Times New Roman"/>
                <w:b/>
                <w:sz w:val="20"/>
                <w:szCs w:val="20"/>
              </w:rPr>
              <w:t>Адаптер  в</w:t>
            </w:r>
            <w:proofErr w:type="gramEnd"/>
            <w:r w:rsidRPr="00C154E4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комплекте </w:t>
            </w:r>
          </w:p>
          <w:p w:rsidR="00C62EED" w:rsidRPr="00C154E4" w:rsidRDefault="00C62EED" w:rsidP="003B6C6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3B6C66">
              <w:rPr>
                <w:b/>
                <w:color w:val="000000"/>
                <w:sz w:val="20"/>
                <w:szCs w:val="20"/>
              </w:rPr>
              <w:t xml:space="preserve">Гарантийный </w:t>
            </w:r>
            <w:proofErr w:type="gramStart"/>
            <w:r w:rsidRPr="003B6C66">
              <w:rPr>
                <w:b/>
                <w:color w:val="000000"/>
                <w:sz w:val="20"/>
                <w:szCs w:val="20"/>
              </w:rPr>
              <w:t>срок :</w:t>
            </w:r>
            <w:proofErr w:type="gramEnd"/>
            <w:r w:rsidRPr="003B6C66">
              <w:rPr>
                <w:b/>
                <w:color w:val="000000"/>
                <w:sz w:val="20"/>
                <w:szCs w:val="20"/>
              </w:rPr>
              <w:t xml:space="preserve">  12 месяцев</w:t>
            </w:r>
          </w:p>
        </w:tc>
        <w:tc>
          <w:tcPr>
            <w:tcW w:w="567" w:type="dxa"/>
            <w:noWrap/>
          </w:tcPr>
          <w:p w:rsidR="003B6C66" w:rsidRDefault="003B6C66" w:rsidP="003B6C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67" w:type="dxa"/>
            <w:noWrap/>
          </w:tcPr>
          <w:p w:rsidR="003B6C66" w:rsidRDefault="003B60D1" w:rsidP="003B6C66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noWrap/>
          </w:tcPr>
          <w:p w:rsidR="003B6C66" w:rsidRDefault="003B6C66" w:rsidP="003B6C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225 000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3B6C66" w:rsidRPr="003B60D1" w:rsidRDefault="003B60D1" w:rsidP="003B60D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2 250 000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C66" w:rsidRPr="00155C85" w:rsidRDefault="003B6C66" w:rsidP="003B6C66"/>
        </w:tc>
      </w:tr>
      <w:tr w:rsidR="003B6C66" w:rsidRPr="00155C85" w:rsidTr="00C154E4">
        <w:trPr>
          <w:trHeight w:val="499"/>
        </w:trPr>
        <w:tc>
          <w:tcPr>
            <w:tcW w:w="284" w:type="dxa"/>
            <w:noWrap/>
            <w:hideMark/>
          </w:tcPr>
          <w:p w:rsidR="003B6C66" w:rsidRPr="00494045" w:rsidRDefault="003B6C66" w:rsidP="003B6C6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:rsidR="003B6C66" w:rsidRPr="00155C85" w:rsidRDefault="003B6C66" w:rsidP="003B6C66">
            <w:pPr>
              <w:rPr>
                <w:rFonts w:ascii="Calibri" w:eastAsia="Times New Roman" w:hAnsi="Calibri" w:cs="Times New Roman"/>
                <w:b/>
              </w:rPr>
            </w:pPr>
            <w:proofErr w:type="gramStart"/>
            <w:r w:rsidRPr="00155C85">
              <w:rPr>
                <w:rFonts w:ascii="Calibri" w:eastAsia="Times New Roman" w:hAnsi="Calibri" w:cs="Times New Roman"/>
                <w:b/>
              </w:rPr>
              <w:t>Итого :</w:t>
            </w:r>
            <w:proofErr w:type="gramEnd"/>
          </w:p>
        </w:tc>
        <w:tc>
          <w:tcPr>
            <w:tcW w:w="3260" w:type="dxa"/>
          </w:tcPr>
          <w:p w:rsidR="003B6C66" w:rsidRPr="00155C85" w:rsidRDefault="003B6C66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567" w:type="dxa"/>
            <w:noWrap/>
            <w:hideMark/>
          </w:tcPr>
          <w:p w:rsidR="003B6C66" w:rsidRPr="00155C85" w:rsidRDefault="003B6C66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567" w:type="dxa"/>
            <w:noWrap/>
            <w:hideMark/>
          </w:tcPr>
          <w:p w:rsidR="003B6C66" w:rsidRPr="00155C85" w:rsidRDefault="003B6C66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34" w:type="dxa"/>
            <w:noWrap/>
            <w:hideMark/>
          </w:tcPr>
          <w:p w:rsidR="003B6C66" w:rsidRPr="00155C85" w:rsidRDefault="003B6C66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3B6C66" w:rsidRPr="00757893" w:rsidRDefault="003B60D1" w:rsidP="003B6C66">
            <w:pPr>
              <w:rPr>
                <w:rFonts w:ascii="Calibri" w:eastAsia="Times New Roman" w:hAnsi="Calibri" w:cs="Times New Roman"/>
                <w:b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lang w:val="en-US"/>
              </w:rPr>
              <w:t>6 825 000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66" w:rsidRPr="00155C85" w:rsidRDefault="003B6C66" w:rsidP="003B6C66">
            <w:pPr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347B9D" w:rsidRDefault="00347B9D" w:rsidP="005F7C46">
      <w:pPr>
        <w:rPr>
          <w:rFonts w:ascii="Times New Roman" w:hAnsi="Times New Roman" w:cs="Times New Roman"/>
          <w:b/>
        </w:rPr>
      </w:pPr>
    </w:p>
    <w:p w:rsidR="00BF2CCB" w:rsidRPr="003310F2" w:rsidRDefault="00347B9D" w:rsidP="00984494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6D15B6" w:rsidRPr="002B153E">
        <w:rPr>
          <w:b/>
        </w:rPr>
        <w:t xml:space="preserve"> </w:t>
      </w:r>
      <w:r w:rsidR="00BF2CCB" w:rsidRPr="003310F2">
        <w:rPr>
          <w:rFonts w:ascii="Times New Roman" w:eastAsia="Times New Roman" w:hAnsi="Times New Roman" w:cs="Times New Roman"/>
          <w:b/>
          <w:bCs/>
          <w:i/>
          <w:iCs/>
        </w:rPr>
        <w:t>Глава 4. Требования к товарам, приобртаемым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2B153E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lastRenderedPageBreak/>
        <w:t>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9C7428" w:rsidRPr="00494045" w:rsidRDefault="00BF2CCB" w:rsidP="001238B9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2B15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2B153E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2B153E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2B153E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2B153E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sz w:val="20"/>
          <w:szCs w:val="20"/>
        </w:rPr>
        <w:lastRenderedPageBreak/>
        <w:t>      не менее десяти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</w:t>
      </w:r>
    </w:p>
    <w:p w:rsidR="008C4C9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</w:t>
      </w:r>
    </w:p>
    <w:p w:rsidR="00BF2CC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574"/>
      </w:tblGrid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</w:t>
            </w:r>
            <w:r w:rsidR="00F46C6D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развития Республики Казахстан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от 18 января 2017 года №20</w:t>
            </w:r>
          </w:p>
        </w:tc>
      </w:tr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494045" w:rsidRDefault="00BF2CCB" w:rsidP="00122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5148C6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    ______________   </w:t>
      </w:r>
      <w:r w:rsidR="005148C6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</w:p>
    <w:p w:rsidR="009D46A5" w:rsidRPr="00494045" w:rsidRDefault="00C0446F" w:rsidP="00514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Печать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5148C6">
        <w:rPr>
          <w:rFonts w:ascii="Times New Roman" w:eastAsia="Times New Roman" w:hAnsi="Times New Roman" w:cs="Times New Roman"/>
          <w:sz w:val="20"/>
          <w:szCs w:val="20"/>
        </w:rPr>
        <w:t>                 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sectPr w:rsidR="00BF2CCB" w:rsidRPr="00494045" w:rsidSect="00B6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06C92"/>
    <w:rsid w:val="0001481E"/>
    <w:rsid w:val="00020A91"/>
    <w:rsid w:val="000221DA"/>
    <w:rsid w:val="00023DB9"/>
    <w:rsid w:val="00031699"/>
    <w:rsid w:val="000326DB"/>
    <w:rsid w:val="000339BC"/>
    <w:rsid w:val="000400A4"/>
    <w:rsid w:val="00043B95"/>
    <w:rsid w:val="00064807"/>
    <w:rsid w:val="00066418"/>
    <w:rsid w:val="00066814"/>
    <w:rsid w:val="000717E6"/>
    <w:rsid w:val="00074454"/>
    <w:rsid w:val="00081773"/>
    <w:rsid w:val="000826CE"/>
    <w:rsid w:val="00084850"/>
    <w:rsid w:val="00086768"/>
    <w:rsid w:val="000A08DC"/>
    <w:rsid w:val="000A4E8B"/>
    <w:rsid w:val="000A5A06"/>
    <w:rsid w:val="000A72AC"/>
    <w:rsid w:val="000B5AE3"/>
    <w:rsid w:val="000C63D0"/>
    <w:rsid w:val="000E1E72"/>
    <w:rsid w:val="000E6171"/>
    <w:rsid w:val="00111683"/>
    <w:rsid w:val="001118E6"/>
    <w:rsid w:val="00114A2A"/>
    <w:rsid w:val="00122647"/>
    <w:rsid w:val="00122C41"/>
    <w:rsid w:val="001238B9"/>
    <w:rsid w:val="0013621F"/>
    <w:rsid w:val="001415F6"/>
    <w:rsid w:val="001557F1"/>
    <w:rsid w:val="00155C85"/>
    <w:rsid w:val="001619E3"/>
    <w:rsid w:val="00166C0E"/>
    <w:rsid w:val="00173AE5"/>
    <w:rsid w:val="001769A2"/>
    <w:rsid w:val="001864DF"/>
    <w:rsid w:val="001906EC"/>
    <w:rsid w:val="001952AF"/>
    <w:rsid w:val="001A372E"/>
    <w:rsid w:val="001A78C5"/>
    <w:rsid w:val="001B1730"/>
    <w:rsid w:val="001F119C"/>
    <w:rsid w:val="001F5C56"/>
    <w:rsid w:val="001F67CB"/>
    <w:rsid w:val="001F72B7"/>
    <w:rsid w:val="00200690"/>
    <w:rsid w:val="002050FD"/>
    <w:rsid w:val="002057A0"/>
    <w:rsid w:val="00207086"/>
    <w:rsid w:val="0021206F"/>
    <w:rsid w:val="00216127"/>
    <w:rsid w:val="002166CD"/>
    <w:rsid w:val="00241F58"/>
    <w:rsid w:val="00247828"/>
    <w:rsid w:val="0025591A"/>
    <w:rsid w:val="0026250C"/>
    <w:rsid w:val="00273691"/>
    <w:rsid w:val="002746A3"/>
    <w:rsid w:val="002820A9"/>
    <w:rsid w:val="002A013D"/>
    <w:rsid w:val="002A1329"/>
    <w:rsid w:val="002A4095"/>
    <w:rsid w:val="002B153E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7878"/>
    <w:rsid w:val="002F276B"/>
    <w:rsid w:val="00301B09"/>
    <w:rsid w:val="00305CE0"/>
    <w:rsid w:val="00313F79"/>
    <w:rsid w:val="0031459D"/>
    <w:rsid w:val="00321113"/>
    <w:rsid w:val="003310F2"/>
    <w:rsid w:val="00347B9D"/>
    <w:rsid w:val="00373AF5"/>
    <w:rsid w:val="00380B50"/>
    <w:rsid w:val="00381CCD"/>
    <w:rsid w:val="00395627"/>
    <w:rsid w:val="00397DA7"/>
    <w:rsid w:val="003B0E74"/>
    <w:rsid w:val="003B16BC"/>
    <w:rsid w:val="003B394D"/>
    <w:rsid w:val="003B60D1"/>
    <w:rsid w:val="003B6C66"/>
    <w:rsid w:val="003C0A23"/>
    <w:rsid w:val="003C70C8"/>
    <w:rsid w:val="003D39C7"/>
    <w:rsid w:val="003E0E4E"/>
    <w:rsid w:val="003E2832"/>
    <w:rsid w:val="003F4E8A"/>
    <w:rsid w:val="00402171"/>
    <w:rsid w:val="004066F3"/>
    <w:rsid w:val="004112D5"/>
    <w:rsid w:val="004166A5"/>
    <w:rsid w:val="004329D6"/>
    <w:rsid w:val="00433590"/>
    <w:rsid w:val="0043643A"/>
    <w:rsid w:val="00450EF5"/>
    <w:rsid w:val="00451495"/>
    <w:rsid w:val="00452ED2"/>
    <w:rsid w:val="00453F34"/>
    <w:rsid w:val="00455982"/>
    <w:rsid w:val="00457D02"/>
    <w:rsid w:val="00464D9A"/>
    <w:rsid w:val="00472B48"/>
    <w:rsid w:val="00482F92"/>
    <w:rsid w:val="00490540"/>
    <w:rsid w:val="00494045"/>
    <w:rsid w:val="004B7228"/>
    <w:rsid w:val="004C36D8"/>
    <w:rsid w:val="004C3D35"/>
    <w:rsid w:val="004C60FB"/>
    <w:rsid w:val="004E49E0"/>
    <w:rsid w:val="004F1862"/>
    <w:rsid w:val="004F4662"/>
    <w:rsid w:val="00511DF6"/>
    <w:rsid w:val="005148C6"/>
    <w:rsid w:val="00517F3F"/>
    <w:rsid w:val="00526BF3"/>
    <w:rsid w:val="005532B1"/>
    <w:rsid w:val="00562E10"/>
    <w:rsid w:val="00586B6F"/>
    <w:rsid w:val="00590820"/>
    <w:rsid w:val="005A1C86"/>
    <w:rsid w:val="005A505F"/>
    <w:rsid w:val="005A5D73"/>
    <w:rsid w:val="005B22DB"/>
    <w:rsid w:val="005C6479"/>
    <w:rsid w:val="005D7B4A"/>
    <w:rsid w:val="005E1E6A"/>
    <w:rsid w:val="005E2772"/>
    <w:rsid w:val="005E4BEC"/>
    <w:rsid w:val="005F0534"/>
    <w:rsid w:val="005F7C46"/>
    <w:rsid w:val="00602615"/>
    <w:rsid w:val="00604FE7"/>
    <w:rsid w:val="0060510F"/>
    <w:rsid w:val="00613DD1"/>
    <w:rsid w:val="00614C38"/>
    <w:rsid w:val="00621F8D"/>
    <w:rsid w:val="00622422"/>
    <w:rsid w:val="0062545C"/>
    <w:rsid w:val="00625AD2"/>
    <w:rsid w:val="00626F03"/>
    <w:rsid w:val="00632B2E"/>
    <w:rsid w:val="00634658"/>
    <w:rsid w:val="0063490D"/>
    <w:rsid w:val="006449B0"/>
    <w:rsid w:val="00644A3E"/>
    <w:rsid w:val="0065346B"/>
    <w:rsid w:val="00660132"/>
    <w:rsid w:val="00665029"/>
    <w:rsid w:val="006705B7"/>
    <w:rsid w:val="006723CC"/>
    <w:rsid w:val="00672AF8"/>
    <w:rsid w:val="00690578"/>
    <w:rsid w:val="0069585B"/>
    <w:rsid w:val="00695AAF"/>
    <w:rsid w:val="00697F46"/>
    <w:rsid w:val="006A7942"/>
    <w:rsid w:val="006B53FC"/>
    <w:rsid w:val="006C5C17"/>
    <w:rsid w:val="006C6D24"/>
    <w:rsid w:val="006D15B6"/>
    <w:rsid w:val="006E039E"/>
    <w:rsid w:val="006E2BD5"/>
    <w:rsid w:val="006E46EE"/>
    <w:rsid w:val="006E6A79"/>
    <w:rsid w:val="006F06BD"/>
    <w:rsid w:val="006F696A"/>
    <w:rsid w:val="006F79A5"/>
    <w:rsid w:val="00704D8C"/>
    <w:rsid w:val="007126D0"/>
    <w:rsid w:val="00715E02"/>
    <w:rsid w:val="007371C9"/>
    <w:rsid w:val="007437E0"/>
    <w:rsid w:val="00747C34"/>
    <w:rsid w:val="00757893"/>
    <w:rsid w:val="00761F95"/>
    <w:rsid w:val="00766A4C"/>
    <w:rsid w:val="00766EBF"/>
    <w:rsid w:val="007672C6"/>
    <w:rsid w:val="00773FB3"/>
    <w:rsid w:val="00790048"/>
    <w:rsid w:val="007931AB"/>
    <w:rsid w:val="00793460"/>
    <w:rsid w:val="007A3086"/>
    <w:rsid w:val="007B382F"/>
    <w:rsid w:val="007C0F16"/>
    <w:rsid w:val="007C23F6"/>
    <w:rsid w:val="007D37F5"/>
    <w:rsid w:val="007E0B5F"/>
    <w:rsid w:val="007E0DB9"/>
    <w:rsid w:val="007E353E"/>
    <w:rsid w:val="007E37D6"/>
    <w:rsid w:val="007F2C08"/>
    <w:rsid w:val="007F560C"/>
    <w:rsid w:val="008073E8"/>
    <w:rsid w:val="00814B54"/>
    <w:rsid w:val="00825951"/>
    <w:rsid w:val="008351CE"/>
    <w:rsid w:val="00836A5D"/>
    <w:rsid w:val="008374D6"/>
    <w:rsid w:val="00840D90"/>
    <w:rsid w:val="00841B1C"/>
    <w:rsid w:val="00842EAB"/>
    <w:rsid w:val="008462AB"/>
    <w:rsid w:val="008705FC"/>
    <w:rsid w:val="00871F6A"/>
    <w:rsid w:val="00884427"/>
    <w:rsid w:val="00885098"/>
    <w:rsid w:val="00887F78"/>
    <w:rsid w:val="00890435"/>
    <w:rsid w:val="00894004"/>
    <w:rsid w:val="008941AD"/>
    <w:rsid w:val="008A72C8"/>
    <w:rsid w:val="008C4C9B"/>
    <w:rsid w:val="008D5EF2"/>
    <w:rsid w:val="008E2B56"/>
    <w:rsid w:val="008E4BB1"/>
    <w:rsid w:val="008E52EF"/>
    <w:rsid w:val="008E68A2"/>
    <w:rsid w:val="008F426E"/>
    <w:rsid w:val="00905310"/>
    <w:rsid w:val="009116CB"/>
    <w:rsid w:val="0092082E"/>
    <w:rsid w:val="00924DF3"/>
    <w:rsid w:val="00951B3F"/>
    <w:rsid w:val="00951E1F"/>
    <w:rsid w:val="0096782A"/>
    <w:rsid w:val="00967A7D"/>
    <w:rsid w:val="00984494"/>
    <w:rsid w:val="00991C77"/>
    <w:rsid w:val="009A2651"/>
    <w:rsid w:val="009A49F1"/>
    <w:rsid w:val="009B413B"/>
    <w:rsid w:val="009B6C61"/>
    <w:rsid w:val="009C7428"/>
    <w:rsid w:val="009D1FE1"/>
    <w:rsid w:val="009D46A5"/>
    <w:rsid w:val="009D55A0"/>
    <w:rsid w:val="009D56E5"/>
    <w:rsid w:val="009D6705"/>
    <w:rsid w:val="009E1187"/>
    <w:rsid w:val="009E6F03"/>
    <w:rsid w:val="009F2391"/>
    <w:rsid w:val="00A07195"/>
    <w:rsid w:val="00A2346A"/>
    <w:rsid w:val="00A239DC"/>
    <w:rsid w:val="00A2588C"/>
    <w:rsid w:val="00A27DA6"/>
    <w:rsid w:val="00A35B3B"/>
    <w:rsid w:val="00A364BA"/>
    <w:rsid w:val="00A56190"/>
    <w:rsid w:val="00A6477F"/>
    <w:rsid w:val="00A65F20"/>
    <w:rsid w:val="00A677B4"/>
    <w:rsid w:val="00A73DD8"/>
    <w:rsid w:val="00A8423B"/>
    <w:rsid w:val="00A87942"/>
    <w:rsid w:val="00A96779"/>
    <w:rsid w:val="00A97F1E"/>
    <w:rsid w:val="00AB038E"/>
    <w:rsid w:val="00AB45A8"/>
    <w:rsid w:val="00AB61D7"/>
    <w:rsid w:val="00AB6B03"/>
    <w:rsid w:val="00AB7333"/>
    <w:rsid w:val="00AC0256"/>
    <w:rsid w:val="00AC43C3"/>
    <w:rsid w:val="00AC7017"/>
    <w:rsid w:val="00AD7685"/>
    <w:rsid w:val="00AE77EE"/>
    <w:rsid w:val="00AF2286"/>
    <w:rsid w:val="00B10072"/>
    <w:rsid w:val="00B10404"/>
    <w:rsid w:val="00B20001"/>
    <w:rsid w:val="00B3691B"/>
    <w:rsid w:val="00B430E7"/>
    <w:rsid w:val="00B508CF"/>
    <w:rsid w:val="00B53250"/>
    <w:rsid w:val="00B55126"/>
    <w:rsid w:val="00B56454"/>
    <w:rsid w:val="00B66AA4"/>
    <w:rsid w:val="00B71CCB"/>
    <w:rsid w:val="00B73C8E"/>
    <w:rsid w:val="00B779F3"/>
    <w:rsid w:val="00B92722"/>
    <w:rsid w:val="00B963BF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100D"/>
    <w:rsid w:val="00C02D14"/>
    <w:rsid w:val="00C0446F"/>
    <w:rsid w:val="00C154E4"/>
    <w:rsid w:val="00C17262"/>
    <w:rsid w:val="00C23E05"/>
    <w:rsid w:val="00C33EC2"/>
    <w:rsid w:val="00C361D7"/>
    <w:rsid w:val="00C52046"/>
    <w:rsid w:val="00C62EED"/>
    <w:rsid w:val="00C70F75"/>
    <w:rsid w:val="00C735B5"/>
    <w:rsid w:val="00C8214C"/>
    <w:rsid w:val="00C854EA"/>
    <w:rsid w:val="00C94581"/>
    <w:rsid w:val="00CA5727"/>
    <w:rsid w:val="00CB210F"/>
    <w:rsid w:val="00CB23BD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6C46"/>
    <w:rsid w:val="00D07D5C"/>
    <w:rsid w:val="00D13D33"/>
    <w:rsid w:val="00D15384"/>
    <w:rsid w:val="00D20DAA"/>
    <w:rsid w:val="00D22DDB"/>
    <w:rsid w:val="00D239FF"/>
    <w:rsid w:val="00D41665"/>
    <w:rsid w:val="00D44DD1"/>
    <w:rsid w:val="00D552AB"/>
    <w:rsid w:val="00D55382"/>
    <w:rsid w:val="00D762C6"/>
    <w:rsid w:val="00D83967"/>
    <w:rsid w:val="00D8623C"/>
    <w:rsid w:val="00D876C1"/>
    <w:rsid w:val="00D90F40"/>
    <w:rsid w:val="00D92FF3"/>
    <w:rsid w:val="00DA2FEE"/>
    <w:rsid w:val="00DA30D6"/>
    <w:rsid w:val="00DA3B83"/>
    <w:rsid w:val="00DB5E9A"/>
    <w:rsid w:val="00DB6A4D"/>
    <w:rsid w:val="00DC16A7"/>
    <w:rsid w:val="00DC372A"/>
    <w:rsid w:val="00DC3C2B"/>
    <w:rsid w:val="00DD4C17"/>
    <w:rsid w:val="00DD696F"/>
    <w:rsid w:val="00DE470E"/>
    <w:rsid w:val="00DE5233"/>
    <w:rsid w:val="00DE644C"/>
    <w:rsid w:val="00DF4ADB"/>
    <w:rsid w:val="00E1444A"/>
    <w:rsid w:val="00E2118D"/>
    <w:rsid w:val="00E22405"/>
    <w:rsid w:val="00E35F1E"/>
    <w:rsid w:val="00E43C94"/>
    <w:rsid w:val="00E461C1"/>
    <w:rsid w:val="00E47F51"/>
    <w:rsid w:val="00E539D3"/>
    <w:rsid w:val="00E675A0"/>
    <w:rsid w:val="00E738CB"/>
    <w:rsid w:val="00E74D8C"/>
    <w:rsid w:val="00E9676F"/>
    <w:rsid w:val="00EA515C"/>
    <w:rsid w:val="00EA713E"/>
    <w:rsid w:val="00EB5052"/>
    <w:rsid w:val="00EB555F"/>
    <w:rsid w:val="00EC24A5"/>
    <w:rsid w:val="00EC3A1E"/>
    <w:rsid w:val="00EC64FC"/>
    <w:rsid w:val="00EC6B46"/>
    <w:rsid w:val="00ED48E2"/>
    <w:rsid w:val="00EE1E70"/>
    <w:rsid w:val="00F3630C"/>
    <w:rsid w:val="00F433CA"/>
    <w:rsid w:val="00F44029"/>
    <w:rsid w:val="00F46C6D"/>
    <w:rsid w:val="00F50439"/>
    <w:rsid w:val="00F539C1"/>
    <w:rsid w:val="00F86104"/>
    <w:rsid w:val="00FB19CD"/>
    <w:rsid w:val="00FB4B83"/>
    <w:rsid w:val="00FB652A"/>
    <w:rsid w:val="00FD0B57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D86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A73D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50">
    <w:name w:val="Заголовок 5 Знак"/>
    <w:basedOn w:val="a0"/>
    <w:link w:val="5"/>
    <w:rsid w:val="00A73D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b"/>
    <w:uiPriority w:val="1"/>
    <w:qFormat/>
    <w:rsid w:val="008C4C9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8C4C9B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862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A6861-1FF2-4E50-97F0-3811B2CB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4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343</cp:revision>
  <cp:lastPrinted>2021-04-06T09:55:00Z</cp:lastPrinted>
  <dcterms:created xsi:type="dcterms:W3CDTF">2020-05-19T05:45:00Z</dcterms:created>
  <dcterms:modified xsi:type="dcterms:W3CDTF">2021-04-07T05:24:00Z</dcterms:modified>
</cp:coreProperties>
</file>