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27" w:rsidRPr="00B74C4B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>Протокол №</w:t>
      </w:r>
      <w:r w:rsidR="00F10149">
        <w:rPr>
          <w:rFonts w:ascii="Times New Roman" w:hAnsi="Times New Roman"/>
          <w:b/>
          <w:sz w:val="20"/>
          <w:szCs w:val="20"/>
        </w:rPr>
        <w:t>4</w:t>
      </w:r>
      <w:r w:rsidR="005D0B54">
        <w:rPr>
          <w:rFonts w:ascii="Times New Roman" w:hAnsi="Times New Roman"/>
          <w:b/>
          <w:sz w:val="20"/>
          <w:szCs w:val="20"/>
        </w:rPr>
        <w:t>4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1B7B27" w:rsidRPr="007E0BA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5D0B54">
        <w:rPr>
          <w:rFonts w:ascii="Times New Roman" w:hAnsi="Times New Roman"/>
          <w:b/>
          <w:sz w:val="20"/>
          <w:szCs w:val="20"/>
        </w:rPr>
        <w:t>25</w:t>
      </w:r>
      <w:r w:rsidRPr="007E0BAA">
        <w:rPr>
          <w:rFonts w:ascii="Times New Roman" w:hAnsi="Times New Roman"/>
          <w:b/>
          <w:sz w:val="20"/>
          <w:szCs w:val="20"/>
        </w:rPr>
        <w:t>»</w:t>
      </w:r>
      <w:r w:rsidR="00137141" w:rsidRPr="007E0BAA">
        <w:rPr>
          <w:rFonts w:ascii="Times New Roman" w:hAnsi="Times New Roman"/>
          <w:b/>
          <w:sz w:val="20"/>
          <w:szCs w:val="20"/>
        </w:rPr>
        <w:t xml:space="preserve"> апреля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E0BAA">
        <w:rPr>
          <w:rFonts w:ascii="Times New Roman" w:hAnsi="Times New Roman"/>
          <w:b/>
          <w:sz w:val="20"/>
          <w:szCs w:val="20"/>
        </w:rPr>
        <w:t xml:space="preserve"> 202</w:t>
      </w:r>
      <w:r w:rsidRPr="007E0BA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E0BA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E0BA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E0BA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E0BA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E0BA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D058AC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W w:w="14438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2677"/>
        <w:gridCol w:w="1418"/>
        <w:gridCol w:w="850"/>
        <w:gridCol w:w="1418"/>
        <w:gridCol w:w="1701"/>
        <w:gridCol w:w="1417"/>
        <w:gridCol w:w="1701"/>
      </w:tblGrid>
      <w:tr w:rsidR="00F10149" w:rsidRPr="00D058AC" w:rsidTr="00B74C4B">
        <w:tc>
          <w:tcPr>
            <w:tcW w:w="709" w:type="dxa"/>
            <w:hideMark/>
          </w:tcPr>
          <w:p w:rsidR="00F10149" w:rsidRPr="00B74C4B" w:rsidRDefault="00F101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547" w:type="dxa"/>
            <w:hideMark/>
          </w:tcPr>
          <w:p w:rsidR="00F10149" w:rsidRPr="00B74C4B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77" w:type="dxa"/>
          </w:tcPr>
          <w:p w:rsidR="00F10149" w:rsidRPr="00B74C4B" w:rsidRDefault="00F10149" w:rsidP="00F10149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C4B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F10149" w:rsidRPr="00B74C4B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F10149" w:rsidRPr="00B74C4B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hideMark/>
          </w:tcPr>
          <w:p w:rsidR="00F10149" w:rsidRPr="00B74C4B" w:rsidRDefault="00F10149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F10149" w:rsidRPr="00B74C4B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F10149" w:rsidRPr="00B74C4B" w:rsidRDefault="00F101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417" w:type="dxa"/>
            <w:hideMark/>
          </w:tcPr>
          <w:p w:rsidR="00F10149" w:rsidRPr="00B74C4B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  <w:hideMark/>
          </w:tcPr>
          <w:p w:rsidR="00F10149" w:rsidRPr="00D058AC" w:rsidRDefault="00F10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058A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B74C4B" w:rsidRPr="00D058AC" w:rsidTr="00B74C4B">
        <w:tc>
          <w:tcPr>
            <w:tcW w:w="709" w:type="dxa"/>
          </w:tcPr>
          <w:p w:rsidR="00B74C4B" w:rsidRPr="00B74C4B" w:rsidRDefault="00B74C4B" w:rsidP="00B74C4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4C4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7" w:type="dxa"/>
            <w:vAlign w:val="center"/>
          </w:tcPr>
          <w:p w:rsidR="00B74C4B" w:rsidRPr="00B74C4B" w:rsidRDefault="00B74C4B" w:rsidP="00B74C4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B74C4B">
              <w:rPr>
                <w:color w:val="000000"/>
                <w:sz w:val="20"/>
                <w:szCs w:val="20"/>
              </w:rPr>
              <w:t>Адеметионин 500 мг, 5 мл, №5</w:t>
            </w:r>
          </w:p>
        </w:tc>
        <w:tc>
          <w:tcPr>
            <w:tcW w:w="2677" w:type="dxa"/>
            <w:vAlign w:val="center"/>
          </w:tcPr>
          <w:p w:rsidR="00B74C4B" w:rsidRPr="00B74C4B" w:rsidRDefault="00B74C4B" w:rsidP="00B74C4B">
            <w:pPr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Порошок лиофилизированный для приготовления раствора для внутривенного и внутримышечного введения в комплекте с растворителем, 500 мг, 5 мл, №5</w:t>
            </w:r>
          </w:p>
        </w:tc>
        <w:tc>
          <w:tcPr>
            <w:tcW w:w="1418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20 910,59</w:t>
            </w:r>
          </w:p>
        </w:tc>
        <w:tc>
          <w:tcPr>
            <w:tcW w:w="1701" w:type="dxa"/>
            <w:vAlign w:val="center"/>
          </w:tcPr>
          <w:p w:rsidR="00B74C4B" w:rsidRPr="00B74C4B" w:rsidRDefault="00B74C4B" w:rsidP="00B74C4B">
            <w:pPr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 xml:space="preserve">    1 045 529,50   </w:t>
            </w:r>
          </w:p>
        </w:tc>
        <w:tc>
          <w:tcPr>
            <w:tcW w:w="1417" w:type="dxa"/>
          </w:tcPr>
          <w:p w:rsidR="00B74C4B" w:rsidRPr="00B74C4B" w:rsidRDefault="00B74C4B" w:rsidP="00B74C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4C4B" w:rsidRPr="00B74C4B" w:rsidRDefault="00B74C4B" w:rsidP="00B74C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4C4B" w:rsidRPr="00B74C4B" w:rsidRDefault="00B74C4B" w:rsidP="00B74C4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sz w:val="20"/>
                <w:szCs w:val="20"/>
              </w:rPr>
              <w:t xml:space="preserve">     нет</w:t>
            </w:r>
          </w:p>
        </w:tc>
        <w:tc>
          <w:tcPr>
            <w:tcW w:w="1701" w:type="dxa"/>
          </w:tcPr>
          <w:p w:rsidR="00B74C4B" w:rsidRPr="00F10149" w:rsidRDefault="00B74C4B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B74C4B" w:rsidRPr="00D058AC" w:rsidTr="00B74C4B">
        <w:tc>
          <w:tcPr>
            <w:tcW w:w="709" w:type="dxa"/>
          </w:tcPr>
          <w:p w:rsidR="00B74C4B" w:rsidRPr="00B74C4B" w:rsidRDefault="00B74C4B" w:rsidP="00B74C4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7" w:type="dxa"/>
            <w:vAlign w:val="center"/>
          </w:tcPr>
          <w:p w:rsidR="00B74C4B" w:rsidRPr="00B74C4B" w:rsidRDefault="00B74C4B" w:rsidP="00B74C4B">
            <w:pPr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Эссенциальные фосфолипиды   250 мг/5 мл 5 мл №5</w:t>
            </w:r>
          </w:p>
        </w:tc>
        <w:tc>
          <w:tcPr>
            <w:tcW w:w="2677" w:type="dxa"/>
            <w:vAlign w:val="center"/>
          </w:tcPr>
          <w:p w:rsidR="00B74C4B" w:rsidRPr="00B74C4B" w:rsidRDefault="00B74C4B" w:rsidP="00B74C4B">
            <w:pPr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Раствор для внутривенного введения 250 мг/5 мл 5 мл №5</w:t>
            </w:r>
          </w:p>
        </w:tc>
        <w:tc>
          <w:tcPr>
            <w:tcW w:w="1418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3304,08</w:t>
            </w:r>
          </w:p>
        </w:tc>
        <w:tc>
          <w:tcPr>
            <w:tcW w:w="1701" w:type="dxa"/>
            <w:vAlign w:val="center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 xml:space="preserve">       991 224,00   </w:t>
            </w:r>
          </w:p>
        </w:tc>
        <w:tc>
          <w:tcPr>
            <w:tcW w:w="1417" w:type="dxa"/>
          </w:tcPr>
          <w:p w:rsidR="00B74C4B" w:rsidRPr="00B74C4B" w:rsidRDefault="00B74C4B" w:rsidP="00B74C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4C4B" w:rsidRPr="00B74C4B" w:rsidRDefault="00B74C4B" w:rsidP="00B74C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C4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74C4B" w:rsidRPr="00F10149" w:rsidRDefault="00B74C4B" w:rsidP="00B74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B74C4B" w:rsidRPr="00D058AC" w:rsidTr="00B74C4B">
        <w:trPr>
          <w:trHeight w:val="699"/>
        </w:trPr>
        <w:tc>
          <w:tcPr>
            <w:tcW w:w="709" w:type="dxa"/>
          </w:tcPr>
          <w:p w:rsidR="00B74C4B" w:rsidRPr="00B74C4B" w:rsidRDefault="00B74C4B" w:rsidP="00B74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B74C4B" w:rsidRPr="00B74C4B" w:rsidRDefault="00B74C4B" w:rsidP="00B74C4B">
            <w:pPr>
              <w:jc w:val="center"/>
              <w:rPr>
                <w:b/>
                <w:bCs/>
                <w:sz w:val="20"/>
                <w:szCs w:val="20"/>
              </w:rPr>
            </w:pPr>
            <w:r w:rsidRPr="00B74C4B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677" w:type="dxa"/>
            <w:vAlign w:val="center"/>
          </w:tcPr>
          <w:p w:rsidR="00B74C4B" w:rsidRPr="00B74C4B" w:rsidRDefault="00B74C4B" w:rsidP="00B74C4B">
            <w:pPr>
              <w:jc w:val="center"/>
              <w:rPr>
                <w:b/>
                <w:bCs/>
                <w:sz w:val="20"/>
                <w:szCs w:val="20"/>
              </w:rPr>
            </w:pPr>
            <w:r w:rsidRPr="00B74C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B74C4B" w:rsidRPr="00B74C4B" w:rsidRDefault="00B74C4B" w:rsidP="00B74C4B">
            <w:pPr>
              <w:jc w:val="center"/>
              <w:rPr>
                <w:sz w:val="20"/>
                <w:szCs w:val="20"/>
              </w:rPr>
            </w:pPr>
            <w:r w:rsidRPr="00B74C4B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B74C4B" w:rsidRPr="00B74C4B" w:rsidRDefault="00B74C4B" w:rsidP="00B74C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74C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B74C4B" w:rsidRPr="00B74C4B" w:rsidRDefault="00B74C4B" w:rsidP="00B74C4B">
            <w:pPr>
              <w:jc w:val="center"/>
              <w:rPr>
                <w:color w:val="000000"/>
                <w:sz w:val="20"/>
                <w:szCs w:val="20"/>
              </w:rPr>
            </w:pPr>
            <w:r w:rsidRPr="00B74C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B74C4B" w:rsidRPr="00B74C4B" w:rsidRDefault="00B74C4B" w:rsidP="00B74C4B">
            <w:pPr>
              <w:jc w:val="right"/>
              <w:rPr>
                <w:b/>
                <w:bCs/>
                <w:sz w:val="20"/>
                <w:szCs w:val="20"/>
              </w:rPr>
            </w:pPr>
            <w:r w:rsidRPr="00B74C4B">
              <w:rPr>
                <w:b/>
                <w:bCs/>
                <w:sz w:val="20"/>
                <w:szCs w:val="20"/>
              </w:rPr>
              <w:t>2 036 753,50</w:t>
            </w:r>
          </w:p>
        </w:tc>
        <w:tc>
          <w:tcPr>
            <w:tcW w:w="1417" w:type="dxa"/>
          </w:tcPr>
          <w:p w:rsidR="00B74C4B" w:rsidRPr="00B74C4B" w:rsidRDefault="00B74C4B" w:rsidP="00B74C4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74C4B" w:rsidRPr="00D058AC" w:rsidRDefault="00B74C4B" w:rsidP="00B74C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B7B27" w:rsidRPr="00D058AC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124B99" w:rsidRDefault="00C92091" w:rsidP="005D6A0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B7B27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B74C4B" w:rsidRDefault="00B74C4B" w:rsidP="00B74C4B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B74C4B" w:rsidRDefault="00B74C4B" w:rsidP="00B74C4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B74C4B" w:rsidRPr="00D058AC" w:rsidRDefault="00B74C4B" w:rsidP="00B74C4B">
      <w:pPr>
        <w:pStyle w:val="a4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A3F70" w:rsidRPr="00D058AC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D058AC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D058AC" w:rsidRDefault="001B7B27" w:rsidP="00EB7E9F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</w:p>
    <w:p w:rsidR="006116C3" w:rsidRPr="00EB7E9F" w:rsidRDefault="006116C3" w:rsidP="00EB7E9F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B0000" w:rsidRPr="00124B99" w:rsidRDefault="003B0000" w:rsidP="00124B9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3F2B10" w:rsidRPr="006116C3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D058AC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D058AC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D058AC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D058AC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lastRenderedPageBreak/>
        <w:t>–</w:t>
      </w:r>
      <w:r w:rsidRPr="00D058AC">
        <w:rPr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</w:t>
      </w:r>
    </w:p>
    <w:p w:rsidR="00FF1293" w:rsidRDefault="00FF1293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</w:p>
    <w:p w:rsidR="00FF1293" w:rsidRPr="00D058AC" w:rsidRDefault="00FF1293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D058AC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D058AC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D058AC">
        <w:rPr>
          <w:rFonts w:ascii="Times New Roman" w:hAnsi="Times New Roman"/>
          <w:sz w:val="18"/>
          <w:szCs w:val="18"/>
          <w:lang w:val="kk-KZ"/>
        </w:rPr>
        <w:t>«</w:t>
      </w:r>
      <w:r w:rsidRPr="00D058AC">
        <w:rPr>
          <w:rFonts w:ascii="Times New Roman" w:hAnsi="Times New Roman"/>
          <w:sz w:val="18"/>
          <w:szCs w:val="18"/>
        </w:rPr>
        <w:t>»</w:t>
      </w:r>
      <w:r w:rsidR="0093328B">
        <w:rPr>
          <w:rFonts w:ascii="Times New Roman" w:hAnsi="Times New Roman"/>
          <w:sz w:val="18"/>
          <w:szCs w:val="18"/>
        </w:rPr>
        <w:t xml:space="preserve">  </w:t>
      </w:r>
      <w:r w:rsidR="00124B99">
        <w:rPr>
          <w:rFonts w:ascii="Times New Roman" w:hAnsi="Times New Roman"/>
          <w:sz w:val="18"/>
          <w:szCs w:val="18"/>
        </w:rPr>
        <w:t xml:space="preserve"> </w:t>
      </w:r>
      <w:r w:rsidRPr="00D058AC">
        <w:rPr>
          <w:rFonts w:ascii="Times New Roman" w:hAnsi="Times New Roman"/>
          <w:sz w:val="18"/>
          <w:szCs w:val="18"/>
        </w:rPr>
        <w:t xml:space="preserve">  20</w:t>
      </w:r>
      <w:r w:rsidRPr="00D058AC">
        <w:rPr>
          <w:rFonts w:ascii="Times New Roman" w:hAnsi="Times New Roman"/>
          <w:sz w:val="18"/>
          <w:szCs w:val="18"/>
          <w:lang w:val="kk-KZ"/>
        </w:rPr>
        <w:t>22</w:t>
      </w:r>
      <w:r w:rsidRPr="00D058AC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D058AC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D058AC">
        <w:rPr>
          <w:rFonts w:ascii="Times New Roman" w:hAnsi="Times New Roman"/>
          <w:sz w:val="18"/>
          <w:szCs w:val="18"/>
        </w:rPr>
        <w:t>».</w:t>
      </w:r>
    </w:p>
    <w:p w:rsidR="001B7B27" w:rsidRPr="00D058AC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D058AC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D058AC">
        <w:rPr>
          <w:rFonts w:ascii="Times New Roman" w:hAnsi="Times New Roman"/>
          <w:sz w:val="18"/>
          <w:szCs w:val="18"/>
        </w:rPr>
        <w:t xml:space="preserve"> –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D058A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D058AC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D058AC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1B" w:rsidRDefault="004E6B1B" w:rsidP="00233E55">
      <w:pPr>
        <w:spacing w:after="0" w:line="240" w:lineRule="auto"/>
      </w:pPr>
      <w:r>
        <w:separator/>
      </w:r>
    </w:p>
  </w:endnote>
  <w:endnote w:type="continuationSeparator" w:id="0">
    <w:p w:rsidR="004E6B1B" w:rsidRDefault="004E6B1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1B" w:rsidRDefault="004E6B1B" w:rsidP="00233E55">
      <w:pPr>
        <w:spacing w:after="0" w:line="240" w:lineRule="auto"/>
      </w:pPr>
      <w:r>
        <w:separator/>
      </w:r>
    </w:p>
  </w:footnote>
  <w:footnote w:type="continuationSeparator" w:id="0">
    <w:p w:rsidR="004E6B1B" w:rsidRDefault="004E6B1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6B1B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0B54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3AF8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4C4B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3AB3"/>
  <w15:docId w15:val="{B3E51F0D-4B9A-4091-BC9C-1EC04A4C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98657-9761-44BB-A58A-6F0A1406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324</cp:revision>
  <cp:lastPrinted>2022-03-25T08:16:00Z</cp:lastPrinted>
  <dcterms:created xsi:type="dcterms:W3CDTF">2021-07-27T04:19:00Z</dcterms:created>
  <dcterms:modified xsi:type="dcterms:W3CDTF">2022-04-25T10:20:00Z</dcterms:modified>
</cp:coreProperties>
</file>