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837EDF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CD6F46"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4</w:t>
      </w:r>
      <w:r w:rsidR="00837ED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7</w:t>
      </w:r>
    </w:p>
    <w:p w:rsidR="00AB3260" w:rsidRPr="00072315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072315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A65D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                                                                                    </w:t>
      </w:r>
      <w:r w:rsidR="007E650C" w:rsidRPr="00742364">
        <w:rPr>
          <w:rFonts w:ascii="Times New Roman" w:eastAsia="Times New Roman" w:hAnsi="Times New Roman" w:cs="Times New Roman"/>
          <w:bCs/>
          <w:sz w:val="20"/>
          <w:szCs w:val="20"/>
        </w:rPr>
        <w:t>12</w:t>
      </w:r>
      <w:r w:rsidR="00E4179F" w:rsidRPr="00072315">
        <w:rPr>
          <w:rFonts w:ascii="Times New Roman" w:eastAsia="Times New Roman" w:hAnsi="Times New Roman" w:cs="Times New Roman"/>
          <w:bCs/>
          <w:sz w:val="20"/>
          <w:szCs w:val="20"/>
        </w:rPr>
        <w:t>.04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07231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07231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7E650C" w:rsidRDefault="00AB3260" w:rsidP="008404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072315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Style w:val="a9"/>
        <w:tblpPr w:leftFromText="180" w:rightFromText="180" w:vertAnchor="page" w:horzAnchor="margin" w:tblpXSpec="center" w:tblpY="4674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48"/>
        <w:gridCol w:w="5865"/>
        <w:gridCol w:w="651"/>
        <w:gridCol w:w="1559"/>
        <w:gridCol w:w="1701"/>
        <w:gridCol w:w="1628"/>
      </w:tblGrid>
      <w:tr w:rsidR="008404B5" w:rsidRPr="002B153E" w:rsidTr="00CD755E">
        <w:trPr>
          <w:trHeight w:val="315"/>
        </w:trPr>
        <w:tc>
          <w:tcPr>
            <w:tcW w:w="534" w:type="dxa"/>
          </w:tcPr>
          <w:p w:rsidR="008404B5" w:rsidRPr="002B153E" w:rsidRDefault="008A174B" w:rsidP="007F4D0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48" w:type="dxa"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865" w:type="dxa"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Техническая характеристика </w:t>
            </w:r>
          </w:p>
        </w:tc>
        <w:tc>
          <w:tcPr>
            <w:tcW w:w="651" w:type="dxa"/>
            <w:noWrap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noWrap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701" w:type="dxa"/>
            <w:noWrap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Место поставки </w:t>
            </w:r>
          </w:p>
        </w:tc>
      </w:tr>
      <w:tr w:rsidR="008404B5" w:rsidRPr="002B153E" w:rsidTr="00CD755E">
        <w:trPr>
          <w:trHeight w:val="315"/>
        </w:trPr>
        <w:tc>
          <w:tcPr>
            <w:tcW w:w="534" w:type="dxa"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8" w:type="dxa"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Изотонический  разбавитель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</w:tcPr>
          <w:p w:rsidR="008404B5" w:rsidRPr="002B153E" w:rsidRDefault="008404B5" w:rsidP="007F4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53E">
              <w:rPr>
                <w:rFonts w:ascii="Times New Roman" w:hAnsi="Times New Roman" w:cs="Times New Roman"/>
                <w:sz w:val="20"/>
                <w:szCs w:val="20"/>
              </w:rPr>
              <w:t xml:space="preserve">Буферный водный раствор с фиксированными параметрами рН, электропроводимости и </w:t>
            </w:r>
            <w:proofErr w:type="spellStart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>осмолярности</w:t>
            </w:r>
            <w:proofErr w:type="spellEnd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 xml:space="preserve">. Бесцветная жидкость без запаха. Содержание сульфата натрия </w:t>
            </w:r>
            <w:proofErr w:type="gramStart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>&lt; 2.0</w:t>
            </w:r>
            <w:proofErr w:type="gramEnd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 xml:space="preserve">%; </w:t>
            </w:r>
            <w:r w:rsidRPr="002B153E">
              <w:rPr>
                <w:rFonts w:ascii="Times New Roman" w:hAnsi="Times New Roman" w:cs="Times New Roman"/>
                <w:sz w:val="20"/>
                <w:szCs w:val="20"/>
              </w:rPr>
              <w:br/>
              <w:t>хлорида  натрия &lt; 0.025%; лимонной кислоты &lt; 0.2; солей ЭДТА &lt; 0.1%; стабилизаторов &lt; 0.04% . Отметка на упаковке о дате изготовления, условия хранения указаны на этикетке. Канистра из первичного полиэтилена 1 шт.  Фасовка: Канистра -1*20л.</w:t>
            </w:r>
          </w:p>
        </w:tc>
        <w:tc>
          <w:tcPr>
            <w:tcW w:w="651" w:type="dxa"/>
            <w:noWrap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noWrap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45 120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451 200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Алматинская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область,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Жамбылский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Узынагаш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Карасай батыра  </w:t>
            </w:r>
          </w:p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259 </w:t>
            </w:r>
          </w:p>
        </w:tc>
      </w:tr>
      <w:tr w:rsidR="008404B5" w:rsidRPr="002B153E" w:rsidTr="00CD755E">
        <w:trPr>
          <w:trHeight w:val="315"/>
        </w:trPr>
        <w:tc>
          <w:tcPr>
            <w:tcW w:w="534" w:type="dxa"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8" w:type="dxa"/>
            <w:hideMark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Ферментативный   Очиститель </w:t>
            </w:r>
          </w:p>
        </w:tc>
        <w:tc>
          <w:tcPr>
            <w:tcW w:w="5865" w:type="dxa"/>
          </w:tcPr>
          <w:p w:rsidR="008404B5" w:rsidRPr="002B153E" w:rsidRDefault="008404B5" w:rsidP="007F4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53E">
              <w:rPr>
                <w:rFonts w:ascii="Times New Roman" w:hAnsi="Times New Roman" w:cs="Times New Roman"/>
                <w:sz w:val="20"/>
                <w:szCs w:val="20"/>
              </w:rPr>
              <w:t xml:space="preserve">Буферный водный раствор с фиксированными параметрами рН, электропроводимости и </w:t>
            </w:r>
            <w:proofErr w:type="spellStart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>осмолярности</w:t>
            </w:r>
            <w:proofErr w:type="spellEnd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 xml:space="preserve">. Жидкость синего цвета без запаха. Содержание протеолитического фермента </w:t>
            </w:r>
            <w:proofErr w:type="gramStart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>&lt; 1</w:t>
            </w:r>
            <w:proofErr w:type="gramEnd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 xml:space="preserve">%; формиата натрия &lt; 0.8 %; хлорида натрия &lt; 0.6%, солей ЭДТА &lt; 0.2%; </w:t>
            </w:r>
            <w:proofErr w:type="spellStart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>пропиленгликоля</w:t>
            </w:r>
            <w:proofErr w:type="spellEnd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 xml:space="preserve"> &lt; 3.5%; </w:t>
            </w:r>
            <w:proofErr w:type="spellStart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>сурфактанта</w:t>
            </w:r>
            <w:proofErr w:type="spellEnd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 xml:space="preserve"> &lt; 0.2%.  Отметка на упаковке о дате изготовления, условия хранения указаны на этикетке.  Флакон из первичного полиэтилена 1 шт.  Фасовка:</w:t>
            </w:r>
            <w:r w:rsidRPr="002B153E">
              <w:rPr>
                <w:rFonts w:ascii="Times New Roman" w:hAnsi="Times New Roman" w:cs="Times New Roman"/>
                <w:sz w:val="20"/>
                <w:szCs w:val="20"/>
              </w:rPr>
              <w:br/>
              <w:t>1*1л</w:t>
            </w:r>
          </w:p>
        </w:tc>
        <w:tc>
          <w:tcPr>
            <w:tcW w:w="651" w:type="dxa"/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35 230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528 450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04B5" w:rsidRPr="002B153E" w:rsidTr="00CD755E">
        <w:trPr>
          <w:trHeight w:val="645"/>
        </w:trPr>
        <w:tc>
          <w:tcPr>
            <w:tcW w:w="534" w:type="dxa"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8" w:type="dxa"/>
            <w:hideMark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Набор для определения С-реактивного белка сыворотке и плазме крови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иммунотурбидиметрическим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методом по конечной точке</w:t>
            </w:r>
          </w:p>
        </w:tc>
        <w:tc>
          <w:tcPr>
            <w:tcW w:w="5865" w:type="dxa"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Метод: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иммунотурбидиметрический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конечная точка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 набора: 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Р1: буфер реагент 1Х50 мл – раствор 170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глицинового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буфера;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Р2: латексная суспензия 1Х50 мл – 0,20% раствор латексных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частиц, покрытых кроличьими анти-С-РБ-античеловеческими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антителами.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Длина волны: 570/800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нм</w:t>
            </w:r>
            <w:proofErr w:type="spellEnd"/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анализа: 15 минут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Стабильность: 1 месяц при температуре 2-8 °C, закрытые в течение 18 месяцев с даты изготовления, указанной на упаковке и этикетках.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Фасовка: 1х50 мл реагент 1 (буфер)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1х50 мл реагент 2 (латексная взвесь)</w:t>
            </w:r>
          </w:p>
        </w:tc>
        <w:tc>
          <w:tcPr>
            <w:tcW w:w="651" w:type="dxa"/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59" w:type="dxa"/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143 570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4 307 100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04B5" w:rsidRPr="002B153E" w:rsidTr="00CD755E">
        <w:trPr>
          <w:trHeight w:val="315"/>
        </w:trPr>
        <w:tc>
          <w:tcPr>
            <w:tcW w:w="534" w:type="dxa"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8" w:type="dxa"/>
            <w:hideMark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для определения кальция</w:t>
            </w:r>
          </w:p>
        </w:tc>
        <w:tc>
          <w:tcPr>
            <w:tcW w:w="5865" w:type="dxa"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Метод: турбидиметрический, конечная точка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 набора: 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1.Тетрафенилборат натрия 2.1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/л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Консерванты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Концентраторы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2.Стандарт калия: 4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/л.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Длина волны: 500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нм</w:t>
            </w:r>
            <w:proofErr w:type="spellEnd"/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Длительность анализа: 3 минуты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Концентрация магния в норме: 3,4-5,3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/л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Линейность: 2-7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/л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Фасовка: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1x125 мл реагент 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1х1,5 мл стандарт кальция</w:t>
            </w:r>
          </w:p>
        </w:tc>
        <w:tc>
          <w:tcPr>
            <w:tcW w:w="651" w:type="dxa"/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16 524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49 572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04B5" w:rsidRPr="002B153E" w:rsidTr="00CD755E">
        <w:trPr>
          <w:trHeight w:val="376"/>
        </w:trPr>
        <w:tc>
          <w:tcPr>
            <w:tcW w:w="534" w:type="dxa"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8" w:type="dxa"/>
            <w:hideMark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Реакционные кюветы   для FC-200 </w:t>
            </w: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 упаковке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865" w:type="dxa"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изготовления Пластик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кюветы 9,37 г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кювет Соединены по 9 штуки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Размеры блока кювет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 длина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 ширина)37 * 7 * 7 мм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Количество штук в упаковке 160 </w:t>
            </w:r>
          </w:p>
          <w:p w:rsidR="008404B5" w:rsidRPr="002B153E" w:rsidRDefault="008404B5" w:rsidP="007F4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Срок годности </w:t>
            </w: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ограничен</w:t>
            </w:r>
          </w:p>
        </w:tc>
        <w:tc>
          <w:tcPr>
            <w:tcW w:w="651" w:type="dxa"/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110 700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3 321 000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04B5" w:rsidRPr="002B153E" w:rsidTr="00CD755E">
        <w:trPr>
          <w:trHeight w:val="370"/>
        </w:trPr>
        <w:tc>
          <w:tcPr>
            <w:tcW w:w="534" w:type="dxa"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8" w:type="dxa"/>
            <w:hideMark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Промывочный  раствор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(концентрат) 500мл</w:t>
            </w:r>
          </w:p>
        </w:tc>
        <w:tc>
          <w:tcPr>
            <w:tcW w:w="5865" w:type="dxa"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Применение: для промывки иглы дозатора автоматического биохимического анализатора и более тщательной промывки кювет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Разведение:  на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 мл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деонизированной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воды добавить 10 мл концентрата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Состав: 1,05 N раствор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NaOH</w:t>
            </w:r>
            <w:proofErr w:type="spellEnd"/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35 450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177 250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04B5" w:rsidRPr="002B153E" w:rsidTr="00CD755E">
        <w:trPr>
          <w:trHeight w:val="420"/>
        </w:trPr>
        <w:tc>
          <w:tcPr>
            <w:tcW w:w="534" w:type="dxa"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48" w:type="dxa"/>
            <w:hideMark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Полоски диагностические для проведения анализа мочи</w:t>
            </w:r>
          </w:p>
        </w:tc>
        <w:tc>
          <w:tcPr>
            <w:tcW w:w="5865" w:type="dxa"/>
          </w:tcPr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измеряемых параметров – 10 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Измеряемые параметры (в порядке расположения на пластиковой основе) - лейкоциты, нитриты,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уробилиноген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белок, рН, скрытая кровь (эритроциты), удельный вес (относительная плотность мочи), кетоны, билирубин, глюкоза.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Интерпретация результата – 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Качественный и полуколичественный анализ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Глюкоза: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 оксидаза глюкозы 800 МЕ;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пероксидаза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 </w:t>
            </w: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МЕ;  4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-аминоантиририн 2,0мг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Билирубин: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 2, 4-дихлорбензол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диазоний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14,3мг. 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Кетоны: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нитропруссид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натрия 30,0 мг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Удельный вес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Не более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бромтимол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синий 0,4мг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Кровь: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 гидроперекись кумола 35,2мг; 3, 3`, 5, 5`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тетраметилбензидин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2,0мг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pH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бромксиленол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синий 3,3мг;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бромокрезоловый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зеленый 0,2мг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Белок: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тетрабромфенол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голубой 0,36мг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Уробилиноген: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более соль быстрого голубого В 1,2мг 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Нитриты: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 сульфаниламид 0,65 мг; N-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этилендиаммоний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дигидрохлорида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0,45мг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Лейкоциты: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более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индоксильный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эфир 29,6мг; соль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диазония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14,8мг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Диапазон чувствительности</w:t>
            </w:r>
          </w:p>
          <w:p w:rsidR="008404B5" w:rsidRPr="002B153E" w:rsidRDefault="008404B5" w:rsidP="007F4D0B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2B153E">
              <w:rPr>
                <w:b/>
                <w:color w:val="000000"/>
                <w:sz w:val="20"/>
                <w:szCs w:val="20"/>
              </w:rPr>
              <w:t>Билирубин:</w:t>
            </w:r>
            <w:r w:rsidRPr="002B153E">
              <w:rPr>
                <w:color w:val="000000"/>
                <w:sz w:val="20"/>
                <w:szCs w:val="20"/>
                <w:lang w:eastAsia="en-US"/>
              </w:rPr>
              <w:t>8.6</w:t>
            </w:r>
            <w:proofErr w:type="gramEnd"/>
            <w:r w:rsidRPr="002B153E">
              <w:rPr>
                <w:color w:val="000000"/>
                <w:sz w:val="20"/>
                <w:szCs w:val="20"/>
                <w:lang w:eastAsia="en-US"/>
              </w:rPr>
              <w:t xml:space="preserve"> – 17 </w:t>
            </w:r>
            <w:proofErr w:type="spellStart"/>
            <w:r w:rsidRPr="002B153E">
              <w:rPr>
                <w:color w:val="000000"/>
                <w:sz w:val="20"/>
                <w:szCs w:val="20"/>
                <w:lang w:eastAsia="en-US"/>
              </w:rPr>
              <w:t>мкмоль</w:t>
            </w:r>
            <w:proofErr w:type="spellEnd"/>
            <w:r w:rsidRPr="002B153E">
              <w:rPr>
                <w:color w:val="000000"/>
                <w:sz w:val="20"/>
                <w:szCs w:val="20"/>
                <w:lang w:eastAsia="en-US"/>
              </w:rPr>
              <w:t>/л</w:t>
            </w:r>
            <w:r w:rsidRPr="002B153E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404B5" w:rsidRPr="002B153E" w:rsidRDefault="008404B5" w:rsidP="007F4D0B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B153E">
              <w:rPr>
                <w:b/>
                <w:color w:val="000000"/>
                <w:sz w:val="20"/>
                <w:szCs w:val="20"/>
              </w:rPr>
              <w:t xml:space="preserve">Удельная </w:t>
            </w:r>
            <w:proofErr w:type="gramStart"/>
            <w:r w:rsidRPr="002B153E">
              <w:rPr>
                <w:b/>
                <w:color w:val="000000"/>
                <w:sz w:val="20"/>
                <w:szCs w:val="20"/>
              </w:rPr>
              <w:t>плотность:</w:t>
            </w:r>
            <w:r w:rsidRPr="002B153E">
              <w:rPr>
                <w:color w:val="000000"/>
                <w:sz w:val="20"/>
                <w:szCs w:val="20"/>
                <w:lang w:eastAsia="en-US"/>
              </w:rPr>
              <w:t>1.000</w:t>
            </w:r>
            <w:proofErr w:type="gramEnd"/>
            <w:r w:rsidRPr="002B153E">
              <w:rPr>
                <w:color w:val="000000"/>
                <w:sz w:val="20"/>
                <w:szCs w:val="20"/>
                <w:lang w:eastAsia="en-US"/>
              </w:rPr>
              <w:t xml:space="preserve"> – 1.030</w:t>
            </w:r>
            <w:r w:rsidRPr="002B153E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404B5" w:rsidRPr="002B153E" w:rsidRDefault="008404B5" w:rsidP="007F4D0B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B153E">
              <w:rPr>
                <w:b/>
                <w:color w:val="000000"/>
                <w:sz w:val="20"/>
                <w:szCs w:val="20"/>
              </w:rPr>
              <w:t>Кровь:</w:t>
            </w:r>
            <w:r w:rsidRPr="002B153E">
              <w:rPr>
                <w:color w:val="000000"/>
                <w:sz w:val="20"/>
                <w:szCs w:val="20"/>
                <w:lang w:eastAsia="en-US"/>
              </w:rPr>
              <w:t xml:space="preserve">5-10 эритроцитов на </w:t>
            </w:r>
            <w:proofErr w:type="spellStart"/>
            <w:r w:rsidRPr="002B153E">
              <w:rPr>
                <w:color w:val="000000"/>
                <w:sz w:val="20"/>
                <w:szCs w:val="20"/>
                <w:lang w:eastAsia="en-US"/>
              </w:rPr>
              <w:t>мкл</w:t>
            </w:r>
            <w:proofErr w:type="spellEnd"/>
            <w:r w:rsidRPr="002B153E">
              <w:rPr>
                <w:color w:val="000000"/>
                <w:sz w:val="20"/>
                <w:szCs w:val="20"/>
              </w:rPr>
              <w:t xml:space="preserve"> </w:t>
            </w:r>
          </w:p>
          <w:p w:rsidR="008404B5" w:rsidRPr="002B153E" w:rsidRDefault="008404B5" w:rsidP="007F4D0B">
            <w:pPr>
              <w:pStyle w:val="5"/>
              <w:spacing w:before="0" w:beforeAutospacing="0" w:after="0" w:afterAutospacing="0"/>
              <w:outlineLvl w:val="4"/>
              <w:rPr>
                <w:b w:val="0"/>
                <w:bCs w:val="0"/>
                <w:color w:val="000000"/>
                <w:lang w:eastAsia="en-US"/>
              </w:rPr>
            </w:pPr>
            <w:proofErr w:type="gramStart"/>
            <w:r w:rsidRPr="002B153E">
              <w:rPr>
                <w:color w:val="000000"/>
              </w:rPr>
              <w:t>pH:</w:t>
            </w:r>
            <w:r w:rsidRPr="002B153E">
              <w:rPr>
                <w:b w:val="0"/>
                <w:bCs w:val="0"/>
                <w:color w:val="000000"/>
                <w:lang w:eastAsia="en-US"/>
              </w:rPr>
              <w:t>5.0</w:t>
            </w:r>
            <w:proofErr w:type="gramEnd"/>
            <w:r w:rsidRPr="002B153E">
              <w:rPr>
                <w:b w:val="0"/>
                <w:bCs w:val="0"/>
                <w:color w:val="000000"/>
                <w:lang w:eastAsia="en-US"/>
              </w:rPr>
              <w:t xml:space="preserve"> – 9.0</w:t>
            </w:r>
          </w:p>
          <w:p w:rsidR="008404B5" w:rsidRPr="002B153E" w:rsidRDefault="008404B5" w:rsidP="007F4D0B">
            <w:pPr>
              <w:pStyle w:val="5"/>
              <w:spacing w:before="0" w:beforeAutospacing="0" w:after="0" w:afterAutospacing="0"/>
              <w:outlineLvl w:val="4"/>
              <w:rPr>
                <w:color w:val="000000"/>
              </w:rPr>
            </w:pPr>
            <w:proofErr w:type="gramStart"/>
            <w:r w:rsidRPr="002B153E">
              <w:rPr>
                <w:color w:val="000000"/>
              </w:rPr>
              <w:t>Белок:</w:t>
            </w:r>
            <w:r w:rsidRPr="002B153E">
              <w:rPr>
                <w:b w:val="0"/>
                <w:bCs w:val="0"/>
                <w:color w:val="000000"/>
                <w:lang w:eastAsia="en-US"/>
              </w:rPr>
              <w:t>0.1</w:t>
            </w:r>
            <w:proofErr w:type="gramEnd"/>
            <w:r w:rsidRPr="002B153E">
              <w:rPr>
                <w:b w:val="0"/>
                <w:bCs w:val="0"/>
                <w:color w:val="000000"/>
                <w:lang w:eastAsia="en-US"/>
              </w:rPr>
              <w:t xml:space="preserve"> – 0.3 г/л альбумина</w:t>
            </w:r>
            <w:r w:rsidRPr="002B153E">
              <w:rPr>
                <w:color w:val="000000"/>
              </w:rPr>
              <w:t xml:space="preserve"> </w:t>
            </w:r>
          </w:p>
          <w:p w:rsidR="008404B5" w:rsidRPr="002B153E" w:rsidRDefault="008404B5" w:rsidP="007F4D0B">
            <w:pPr>
              <w:pStyle w:val="5"/>
              <w:spacing w:before="0" w:beforeAutospacing="0" w:after="0" w:afterAutospacing="0"/>
              <w:outlineLvl w:val="4"/>
              <w:rPr>
                <w:color w:val="000000"/>
              </w:rPr>
            </w:pPr>
            <w:r w:rsidRPr="002B153E">
              <w:rPr>
                <w:color w:val="000000"/>
              </w:rPr>
              <w:t>Уробилиноген:</w:t>
            </w:r>
            <w:r w:rsidRPr="002B153E">
              <w:rPr>
                <w:b w:val="0"/>
                <w:bCs w:val="0"/>
                <w:color w:val="000000"/>
                <w:lang w:eastAsia="en-US"/>
              </w:rPr>
              <w:t xml:space="preserve">17 – 33 </w:t>
            </w:r>
            <w:proofErr w:type="spellStart"/>
            <w:r w:rsidRPr="002B153E">
              <w:rPr>
                <w:b w:val="0"/>
                <w:bCs w:val="0"/>
                <w:color w:val="000000"/>
                <w:lang w:eastAsia="en-US"/>
              </w:rPr>
              <w:t>мкмоль</w:t>
            </w:r>
            <w:proofErr w:type="spellEnd"/>
            <w:r w:rsidRPr="002B153E">
              <w:rPr>
                <w:b w:val="0"/>
                <w:bCs w:val="0"/>
                <w:color w:val="000000"/>
                <w:lang w:eastAsia="en-US"/>
              </w:rPr>
              <w:t>/л</w:t>
            </w:r>
            <w:r w:rsidRPr="002B153E">
              <w:rPr>
                <w:color w:val="000000"/>
              </w:rPr>
              <w:t xml:space="preserve"> </w:t>
            </w:r>
          </w:p>
          <w:p w:rsidR="008404B5" w:rsidRPr="002B153E" w:rsidRDefault="008404B5" w:rsidP="007F4D0B">
            <w:pPr>
              <w:pStyle w:val="5"/>
              <w:spacing w:before="0" w:beforeAutospacing="0" w:after="0" w:afterAutospacing="0"/>
              <w:outlineLvl w:val="4"/>
              <w:rPr>
                <w:color w:val="000000"/>
              </w:rPr>
            </w:pPr>
            <w:r w:rsidRPr="002B153E">
              <w:rPr>
                <w:color w:val="000000"/>
              </w:rPr>
              <w:t>Нитриты:</w:t>
            </w:r>
            <w:r w:rsidRPr="002B153E">
              <w:rPr>
                <w:b w:val="0"/>
                <w:bCs w:val="0"/>
                <w:color w:val="000000"/>
                <w:lang w:eastAsia="en-US"/>
              </w:rPr>
              <w:t xml:space="preserve">18 – </w:t>
            </w:r>
            <w:proofErr w:type="gramStart"/>
            <w:r w:rsidRPr="002B153E">
              <w:rPr>
                <w:b w:val="0"/>
                <w:bCs w:val="0"/>
                <w:color w:val="000000"/>
                <w:lang w:eastAsia="en-US"/>
              </w:rPr>
              <w:t>26  </w:t>
            </w:r>
            <w:proofErr w:type="spellStart"/>
            <w:r w:rsidRPr="002B153E">
              <w:rPr>
                <w:b w:val="0"/>
                <w:bCs w:val="0"/>
                <w:color w:val="000000"/>
                <w:lang w:eastAsia="en-US"/>
              </w:rPr>
              <w:t>мкмоль</w:t>
            </w:r>
            <w:proofErr w:type="spellEnd"/>
            <w:proofErr w:type="gramEnd"/>
            <w:r w:rsidRPr="002B153E">
              <w:rPr>
                <w:b w:val="0"/>
                <w:bCs w:val="0"/>
                <w:color w:val="000000"/>
                <w:lang w:eastAsia="en-US"/>
              </w:rPr>
              <w:t>/л</w:t>
            </w:r>
            <w:r w:rsidRPr="002B153E">
              <w:rPr>
                <w:color w:val="000000"/>
              </w:rPr>
              <w:t xml:space="preserve"> </w:t>
            </w:r>
          </w:p>
          <w:p w:rsidR="008404B5" w:rsidRPr="002B153E" w:rsidRDefault="008404B5" w:rsidP="007F4D0B">
            <w:pPr>
              <w:pStyle w:val="5"/>
              <w:spacing w:before="0" w:beforeAutospacing="0" w:after="0" w:afterAutospacing="0"/>
              <w:outlineLvl w:val="4"/>
              <w:rPr>
                <w:color w:val="000000"/>
              </w:rPr>
            </w:pPr>
            <w:r w:rsidRPr="002B153E">
              <w:rPr>
                <w:color w:val="000000"/>
              </w:rPr>
              <w:t>Лейкоциты:</w:t>
            </w:r>
            <w:r w:rsidRPr="002B153E">
              <w:rPr>
                <w:b w:val="0"/>
                <w:bCs w:val="0"/>
                <w:color w:val="000000"/>
                <w:lang w:eastAsia="en-US"/>
              </w:rPr>
              <w:t>15 – 60 клеток/</w:t>
            </w:r>
            <w:proofErr w:type="spellStart"/>
            <w:r w:rsidRPr="002B153E">
              <w:rPr>
                <w:b w:val="0"/>
                <w:bCs w:val="0"/>
                <w:color w:val="000000"/>
                <w:lang w:eastAsia="en-US"/>
              </w:rPr>
              <w:t>мкл</w:t>
            </w:r>
            <w:proofErr w:type="spellEnd"/>
            <w:r w:rsidRPr="002B153E">
              <w:rPr>
                <w:b w:val="0"/>
                <w:bCs w:val="0"/>
                <w:color w:val="000000"/>
                <w:lang w:eastAsia="en-US"/>
              </w:rPr>
              <w:t xml:space="preserve"> гранулоцитов</w:t>
            </w:r>
            <w:r w:rsidRPr="002B153E">
              <w:rPr>
                <w:color w:val="000000"/>
              </w:rPr>
              <w:t xml:space="preserve"> </w:t>
            </w:r>
          </w:p>
          <w:p w:rsidR="008404B5" w:rsidRPr="002B153E" w:rsidRDefault="008404B5" w:rsidP="007F4D0B">
            <w:pPr>
              <w:pStyle w:val="5"/>
              <w:spacing w:before="0" w:beforeAutospacing="0" w:after="0" w:afterAutospacing="0"/>
              <w:outlineLvl w:val="4"/>
              <w:rPr>
                <w:color w:val="000000"/>
              </w:rPr>
            </w:pPr>
            <w:proofErr w:type="gramStart"/>
            <w:r w:rsidRPr="002B153E">
              <w:rPr>
                <w:color w:val="000000"/>
              </w:rPr>
              <w:t>Кетоны:</w:t>
            </w:r>
            <w:r w:rsidRPr="002B153E">
              <w:rPr>
                <w:b w:val="0"/>
                <w:bCs w:val="0"/>
                <w:color w:val="000000"/>
                <w:lang w:eastAsia="en-US"/>
              </w:rPr>
              <w:t>0.5</w:t>
            </w:r>
            <w:proofErr w:type="gramEnd"/>
            <w:r w:rsidRPr="002B153E">
              <w:rPr>
                <w:b w:val="0"/>
                <w:bCs w:val="0"/>
                <w:color w:val="000000"/>
                <w:lang w:eastAsia="en-US"/>
              </w:rPr>
              <w:t xml:space="preserve"> – 1.0 </w:t>
            </w:r>
            <w:proofErr w:type="spellStart"/>
            <w:r w:rsidRPr="002B153E">
              <w:rPr>
                <w:b w:val="0"/>
                <w:bCs w:val="0"/>
                <w:color w:val="000000"/>
                <w:lang w:eastAsia="en-US"/>
              </w:rPr>
              <w:t>ммоль</w:t>
            </w:r>
            <w:proofErr w:type="spellEnd"/>
            <w:r w:rsidRPr="002B153E">
              <w:rPr>
                <w:b w:val="0"/>
                <w:bCs w:val="0"/>
                <w:color w:val="000000"/>
                <w:lang w:eastAsia="en-US"/>
              </w:rPr>
              <w:t>/л ацетоуксусной кислоты</w:t>
            </w:r>
            <w:r w:rsidRPr="002B153E">
              <w:rPr>
                <w:color w:val="000000"/>
              </w:rPr>
              <w:t xml:space="preserve"> 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Глюкоза:</w:t>
            </w:r>
            <w:r w:rsidRPr="002B15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</w:t>
            </w:r>
            <w:proofErr w:type="gramEnd"/>
            <w:r w:rsidRPr="002B15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2.8 </w:t>
            </w:r>
            <w:proofErr w:type="spellStart"/>
            <w:r w:rsidRPr="002B15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ммоль</w:t>
            </w:r>
            <w:proofErr w:type="spellEnd"/>
            <w:r w:rsidRPr="002B15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/л</w:t>
            </w:r>
          </w:p>
          <w:p w:rsidR="008404B5" w:rsidRPr="002B153E" w:rsidRDefault="008404B5" w:rsidP="007F4D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559" w:type="dxa"/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20 900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2 090 000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04B5" w:rsidRPr="002B153E" w:rsidTr="00CD755E">
        <w:trPr>
          <w:trHeight w:val="315"/>
        </w:trPr>
        <w:tc>
          <w:tcPr>
            <w:tcW w:w="534" w:type="dxa"/>
          </w:tcPr>
          <w:p w:rsidR="008404B5" w:rsidRPr="002B153E" w:rsidRDefault="008404B5" w:rsidP="007F4D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  <w:noWrap/>
            <w:hideMark/>
          </w:tcPr>
          <w:p w:rsidR="008404B5" w:rsidRPr="002B153E" w:rsidRDefault="008404B5" w:rsidP="007F4D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865" w:type="dxa"/>
          </w:tcPr>
          <w:p w:rsidR="008404B5" w:rsidRPr="002B153E" w:rsidRDefault="008404B5" w:rsidP="007F4D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noWrap/>
            <w:hideMark/>
          </w:tcPr>
          <w:p w:rsidR="008404B5" w:rsidRPr="002B153E" w:rsidRDefault="008404B5" w:rsidP="007F4D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10 924 572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8404B5" w:rsidRPr="002B153E" w:rsidRDefault="008404B5" w:rsidP="007F4D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7E650C" w:rsidRPr="008639AE" w:rsidRDefault="008404B5" w:rsidP="008A174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</w:t>
      </w:r>
      <w:r w:rsidR="007E650C" w:rsidRPr="008639AE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="007E650C" w:rsidRPr="008639AE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="007E650C" w:rsidRPr="008639AE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7E650C" w:rsidRDefault="008A174B" w:rsidP="008A17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1.ИП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7E650C">
        <w:rPr>
          <w:rFonts w:ascii="Times New Roman" w:eastAsia="Calibri" w:hAnsi="Times New Roman" w:cs="Times New Roman"/>
          <w:b/>
          <w:sz w:val="20"/>
          <w:szCs w:val="20"/>
        </w:rPr>
        <w:t xml:space="preserve">  «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Матай </w:t>
      </w:r>
      <w:r w:rsidR="007E650C" w:rsidRPr="001B60DA">
        <w:rPr>
          <w:rFonts w:ascii="Times New Roman" w:eastAsia="Calibri" w:hAnsi="Times New Roman" w:cs="Times New Roman"/>
          <w:b/>
          <w:sz w:val="20"/>
          <w:szCs w:val="20"/>
        </w:rPr>
        <w:t xml:space="preserve"> » </w:t>
      </w:r>
      <w:r w:rsidR="006826C1">
        <w:rPr>
          <w:rFonts w:ascii="Times New Roman" w:eastAsia="Times New Roman" w:hAnsi="Times New Roman" w:cs="Times New Roman"/>
          <w:sz w:val="20"/>
          <w:szCs w:val="20"/>
        </w:rPr>
        <w:t xml:space="preserve">РК,   </w:t>
      </w:r>
      <w:proofErr w:type="spellStart"/>
      <w:r w:rsidR="007E650C" w:rsidRPr="001B60DA">
        <w:rPr>
          <w:rFonts w:ascii="Times New Roman" w:eastAsia="Times New Roman" w:hAnsi="Times New Roman" w:cs="Times New Roman"/>
          <w:sz w:val="20"/>
          <w:szCs w:val="20"/>
        </w:rPr>
        <w:t>Алмат</w:t>
      </w:r>
      <w:r>
        <w:rPr>
          <w:rFonts w:ascii="Times New Roman" w:eastAsia="Times New Roman" w:hAnsi="Times New Roman" w:cs="Times New Roman"/>
          <w:sz w:val="20"/>
          <w:szCs w:val="20"/>
        </w:rPr>
        <w:t>инская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область</w:t>
      </w:r>
      <w:r w:rsidR="007E650C" w:rsidRPr="001B60DA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Енбекшиказахский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район,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Конаева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58  </w:t>
      </w:r>
      <w:r w:rsidR="007E65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E650C" w:rsidRPr="001B60DA">
        <w:rPr>
          <w:rFonts w:ascii="Times New Roman" w:eastAsia="Times New Roman" w:hAnsi="Times New Roman" w:cs="Times New Roman"/>
          <w:sz w:val="20"/>
          <w:szCs w:val="20"/>
        </w:rPr>
        <w:t xml:space="preserve"> от  </w:t>
      </w:r>
      <w:r w:rsidR="00513E43">
        <w:rPr>
          <w:rFonts w:ascii="Times New Roman" w:eastAsia="Times New Roman" w:hAnsi="Times New Roman" w:cs="Times New Roman"/>
          <w:sz w:val="20"/>
          <w:szCs w:val="20"/>
        </w:rPr>
        <w:t>08</w:t>
      </w:r>
      <w:r w:rsidR="007E650C" w:rsidRPr="001B60DA">
        <w:rPr>
          <w:rFonts w:ascii="Times New Roman" w:eastAsia="Times New Roman" w:hAnsi="Times New Roman" w:cs="Times New Roman"/>
          <w:sz w:val="20"/>
          <w:szCs w:val="20"/>
        </w:rPr>
        <w:t>.04.202</w:t>
      </w:r>
      <w:r w:rsidR="007E650C" w:rsidRPr="001B60DA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="007E650C" w:rsidRPr="001B60DA">
        <w:rPr>
          <w:rFonts w:ascii="Times New Roman" w:eastAsia="Times New Roman" w:hAnsi="Times New Roman" w:cs="Times New Roman"/>
          <w:sz w:val="20"/>
          <w:szCs w:val="20"/>
        </w:rPr>
        <w:t xml:space="preserve"> г.    1</w:t>
      </w:r>
      <w:r w:rsidR="00145AAF">
        <w:rPr>
          <w:rFonts w:ascii="Times New Roman" w:eastAsia="Times New Roman" w:hAnsi="Times New Roman" w:cs="Times New Roman"/>
          <w:sz w:val="20"/>
          <w:szCs w:val="20"/>
        </w:rPr>
        <w:t>0</w:t>
      </w:r>
      <w:r w:rsidR="007E650C" w:rsidRPr="001B60DA">
        <w:rPr>
          <w:rFonts w:ascii="Times New Roman" w:eastAsia="Times New Roman" w:hAnsi="Times New Roman" w:cs="Times New Roman"/>
          <w:sz w:val="20"/>
          <w:szCs w:val="20"/>
        </w:rPr>
        <w:t xml:space="preserve"> ч- </w:t>
      </w:r>
      <w:r w:rsidR="00145AAF">
        <w:rPr>
          <w:rFonts w:ascii="Times New Roman" w:eastAsia="Times New Roman" w:hAnsi="Times New Roman" w:cs="Times New Roman"/>
          <w:sz w:val="20"/>
          <w:szCs w:val="20"/>
        </w:rPr>
        <w:t>11</w:t>
      </w:r>
      <w:r w:rsidR="007E650C" w:rsidRPr="001B60DA">
        <w:rPr>
          <w:rFonts w:ascii="Times New Roman" w:eastAsia="Times New Roman" w:hAnsi="Times New Roman" w:cs="Times New Roman"/>
          <w:sz w:val="20"/>
          <w:szCs w:val="20"/>
        </w:rPr>
        <w:t xml:space="preserve"> м.</w:t>
      </w:r>
    </w:p>
    <w:p w:rsidR="007E650C" w:rsidRDefault="007E650C" w:rsidP="007E65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6"/>
        <w:tblW w:w="399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275"/>
        <w:gridCol w:w="1697"/>
        <w:gridCol w:w="2191"/>
      </w:tblGrid>
      <w:tr w:rsidR="008A174B" w:rsidRPr="001B60DA" w:rsidTr="007C4221">
        <w:trPr>
          <w:trHeight w:val="449"/>
        </w:trPr>
        <w:tc>
          <w:tcPr>
            <w:tcW w:w="709" w:type="dxa"/>
          </w:tcPr>
          <w:p w:rsidR="008A174B" w:rsidRPr="00F355C6" w:rsidRDefault="008A174B" w:rsidP="006012E5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74B" w:rsidRPr="00F355C6" w:rsidRDefault="008A174B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5C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954" w:type="dxa"/>
          </w:tcPr>
          <w:p w:rsidR="008A174B" w:rsidRPr="00F355C6" w:rsidRDefault="008A174B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5C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</w:tcPr>
          <w:p w:rsidR="008A174B" w:rsidRPr="00F355C6" w:rsidRDefault="008A174B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F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697" w:type="dxa"/>
          </w:tcPr>
          <w:p w:rsidR="008A174B" w:rsidRPr="00F355C6" w:rsidRDefault="008A174B" w:rsidP="006012E5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191" w:type="dxa"/>
          </w:tcPr>
          <w:p w:rsidR="008A174B" w:rsidRPr="001B60DA" w:rsidRDefault="008A174B" w:rsidP="006012E5">
            <w:pPr>
              <w:spacing w:after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ИП </w:t>
            </w:r>
            <w:r w:rsidR="00152E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Матай </w:t>
            </w:r>
            <w:r w:rsidRPr="001B60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»</w:t>
            </w:r>
          </w:p>
        </w:tc>
      </w:tr>
      <w:tr w:rsidR="008A174B" w:rsidRPr="008639AE" w:rsidTr="007C4221">
        <w:trPr>
          <w:trHeight w:val="188"/>
        </w:trPr>
        <w:tc>
          <w:tcPr>
            <w:tcW w:w="709" w:type="dxa"/>
          </w:tcPr>
          <w:p w:rsidR="008A174B" w:rsidRPr="002B153E" w:rsidRDefault="008A174B" w:rsidP="008A1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</w:tcPr>
          <w:p w:rsidR="008A174B" w:rsidRPr="002B153E" w:rsidRDefault="008A174B" w:rsidP="008A1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Изотонический  разбавитель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8A174B" w:rsidRPr="00155C85" w:rsidRDefault="00152E33" w:rsidP="008A174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697" w:type="dxa"/>
          </w:tcPr>
          <w:p w:rsidR="008A174B" w:rsidRPr="002B153E" w:rsidRDefault="008A174B" w:rsidP="008A17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91" w:type="dxa"/>
          </w:tcPr>
          <w:p w:rsidR="008A174B" w:rsidRPr="00EC4705" w:rsidRDefault="00152E33" w:rsidP="008A174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45120</w:t>
            </w:r>
          </w:p>
        </w:tc>
      </w:tr>
      <w:tr w:rsidR="008A174B" w:rsidRPr="008639AE" w:rsidTr="007C4221">
        <w:trPr>
          <w:trHeight w:val="188"/>
        </w:trPr>
        <w:tc>
          <w:tcPr>
            <w:tcW w:w="709" w:type="dxa"/>
          </w:tcPr>
          <w:p w:rsidR="008A174B" w:rsidRPr="002B153E" w:rsidRDefault="008A174B" w:rsidP="008A1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4" w:type="dxa"/>
          </w:tcPr>
          <w:p w:rsidR="008A174B" w:rsidRPr="002B153E" w:rsidRDefault="008A174B" w:rsidP="008A1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Ферментативный   Очиститель </w:t>
            </w:r>
          </w:p>
        </w:tc>
        <w:tc>
          <w:tcPr>
            <w:tcW w:w="1275" w:type="dxa"/>
          </w:tcPr>
          <w:p w:rsidR="008A174B" w:rsidRDefault="00152E33" w:rsidP="008A174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697" w:type="dxa"/>
          </w:tcPr>
          <w:p w:rsidR="008A174B" w:rsidRPr="002B153E" w:rsidRDefault="008A174B" w:rsidP="008A17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91" w:type="dxa"/>
          </w:tcPr>
          <w:p w:rsidR="008A174B" w:rsidRPr="00EC4705" w:rsidRDefault="00152E33" w:rsidP="008A174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35230</w:t>
            </w:r>
          </w:p>
        </w:tc>
      </w:tr>
      <w:tr w:rsidR="008A174B" w:rsidRPr="008639AE" w:rsidTr="007C4221">
        <w:trPr>
          <w:trHeight w:val="188"/>
        </w:trPr>
        <w:tc>
          <w:tcPr>
            <w:tcW w:w="709" w:type="dxa"/>
          </w:tcPr>
          <w:p w:rsidR="008A174B" w:rsidRPr="002B153E" w:rsidRDefault="008A174B" w:rsidP="008A1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4" w:type="dxa"/>
          </w:tcPr>
          <w:p w:rsidR="008A174B" w:rsidRPr="002B153E" w:rsidRDefault="008A174B" w:rsidP="008A1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Набор для определения С-реактивного белка сыворотке и плазме крови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иммунотурбидиметрическим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методом по конечной точке</w:t>
            </w:r>
          </w:p>
        </w:tc>
        <w:tc>
          <w:tcPr>
            <w:tcW w:w="1275" w:type="dxa"/>
          </w:tcPr>
          <w:p w:rsidR="008A174B" w:rsidRDefault="00152E33" w:rsidP="008A174B">
            <w:pPr>
              <w:rPr>
                <w:color w:val="000000"/>
              </w:rPr>
            </w:pPr>
            <w:r>
              <w:rPr>
                <w:color w:val="000000"/>
              </w:rPr>
              <w:t>набор</w:t>
            </w:r>
          </w:p>
        </w:tc>
        <w:tc>
          <w:tcPr>
            <w:tcW w:w="1697" w:type="dxa"/>
          </w:tcPr>
          <w:p w:rsidR="008A174B" w:rsidRPr="002B153E" w:rsidRDefault="008A174B" w:rsidP="008A17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91" w:type="dxa"/>
          </w:tcPr>
          <w:p w:rsidR="008A174B" w:rsidRPr="00EC4705" w:rsidRDefault="00152E33" w:rsidP="008A174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143570</w:t>
            </w:r>
          </w:p>
        </w:tc>
      </w:tr>
      <w:tr w:rsidR="008A174B" w:rsidRPr="008639AE" w:rsidTr="007C4221">
        <w:trPr>
          <w:trHeight w:val="188"/>
        </w:trPr>
        <w:tc>
          <w:tcPr>
            <w:tcW w:w="709" w:type="dxa"/>
          </w:tcPr>
          <w:p w:rsidR="008A174B" w:rsidRPr="002B153E" w:rsidRDefault="008A174B" w:rsidP="008A1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954" w:type="dxa"/>
          </w:tcPr>
          <w:p w:rsidR="008A174B" w:rsidRPr="002B153E" w:rsidRDefault="008A174B" w:rsidP="008A1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для определения кальция</w:t>
            </w:r>
          </w:p>
        </w:tc>
        <w:tc>
          <w:tcPr>
            <w:tcW w:w="1275" w:type="dxa"/>
          </w:tcPr>
          <w:p w:rsidR="008A174B" w:rsidRDefault="00152E33" w:rsidP="008A174B">
            <w:pPr>
              <w:rPr>
                <w:color w:val="000000"/>
              </w:rPr>
            </w:pPr>
            <w:r>
              <w:rPr>
                <w:color w:val="000000"/>
              </w:rPr>
              <w:t>набор</w:t>
            </w:r>
          </w:p>
        </w:tc>
        <w:tc>
          <w:tcPr>
            <w:tcW w:w="1697" w:type="dxa"/>
          </w:tcPr>
          <w:p w:rsidR="008A174B" w:rsidRPr="002B153E" w:rsidRDefault="008A174B" w:rsidP="008A17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91" w:type="dxa"/>
          </w:tcPr>
          <w:p w:rsidR="008A174B" w:rsidRPr="00EC4705" w:rsidRDefault="00152E33" w:rsidP="008A174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16524</w:t>
            </w:r>
          </w:p>
        </w:tc>
      </w:tr>
      <w:tr w:rsidR="008A174B" w:rsidRPr="008639AE" w:rsidTr="007C4221">
        <w:trPr>
          <w:trHeight w:val="188"/>
        </w:trPr>
        <w:tc>
          <w:tcPr>
            <w:tcW w:w="709" w:type="dxa"/>
          </w:tcPr>
          <w:p w:rsidR="008A174B" w:rsidRPr="002B153E" w:rsidRDefault="008A174B" w:rsidP="008A1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4" w:type="dxa"/>
          </w:tcPr>
          <w:p w:rsidR="008A174B" w:rsidRPr="002B153E" w:rsidRDefault="008A174B" w:rsidP="008A1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Реакционные кюветы   для FC-200 </w:t>
            </w: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 упаковке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</w:tcPr>
          <w:p w:rsidR="008A174B" w:rsidRDefault="00152E33" w:rsidP="008A174B">
            <w:pPr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1697" w:type="dxa"/>
          </w:tcPr>
          <w:p w:rsidR="008A174B" w:rsidRPr="002B153E" w:rsidRDefault="008A174B" w:rsidP="008A17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91" w:type="dxa"/>
          </w:tcPr>
          <w:p w:rsidR="008A174B" w:rsidRPr="00EC4705" w:rsidRDefault="00152E33" w:rsidP="008A174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110700</w:t>
            </w:r>
          </w:p>
        </w:tc>
      </w:tr>
      <w:tr w:rsidR="008A174B" w:rsidRPr="008639AE" w:rsidTr="007C4221">
        <w:trPr>
          <w:trHeight w:val="188"/>
        </w:trPr>
        <w:tc>
          <w:tcPr>
            <w:tcW w:w="709" w:type="dxa"/>
          </w:tcPr>
          <w:p w:rsidR="008A174B" w:rsidRPr="002B153E" w:rsidRDefault="008A174B" w:rsidP="008A1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4" w:type="dxa"/>
          </w:tcPr>
          <w:p w:rsidR="008A174B" w:rsidRPr="002B153E" w:rsidRDefault="008A174B" w:rsidP="008A1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Промывочный  раствор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(концентрат) 500мл</w:t>
            </w:r>
          </w:p>
        </w:tc>
        <w:tc>
          <w:tcPr>
            <w:tcW w:w="1275" w:type="dxa"/>
          </w:tcPr>
          <w:p w:rsidR="008A174B" w:rsidRDefault="00152E33" w:rsidP="008A174B">
            <w:pPr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1697" w:type="dxa"/>
          </w:tcPr>
          <w:p w:rsidR="008A174B" w:rsidRPr="002B153E" w:rsidRDefault="008A174B" w:rsidP="008A17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1" w:type="dxa"/>
          </w:tcPr>
          <w:p w:rsidR="008A174B" w:rsidRPr="00EC4705" w:rsidRDefault="00152E33" w:rsidP="008A174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35450</w:t>
            </w:r>
          </w:p>
        </w:tc>
      </w:tr>
      <w:tr w:rsidR="008A174B" w:rsidRPr="008639AE" w:rsidTr="007C4221">
        <w:trPr>
          <w:trHeight w:val="188"/>
        </w:trPr>
        <w:tc>
          <w:tcPr>
            <w:tcW w:w="709" w:type="dxa"/>
          </w:tcPr>
          <w:p w:rsidR="008A174B" w:rsidRPr="002B153E" w:rsidRDefault="008A174B" w:rsidP="008A1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54" w:type="dxa"/>
          </w:tcPr>
          <w:p w:rsidR="008A174B" w:rsidRPr="002B153E" w:rsidRDefault="008A174B" w:rsidP="008A17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Полоски диагностические для проведения анализа мочи</w:t>
            </w:r>
          </w:p>
        </w:tc>
        <w:tc>
          <w:tcPr>
            <w:tcW w:w="1275" w:type="dxa"/>
          </w:tcPr>
          <w:p w:rsidR="008A174B" w:rsidRDefault="00152E33" w:rsidP="008A174B">
            <w:pPr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1697" w:type="dxa"/>
          </w:tcPr>
          <w:p w:rsidR="008A174B" w:rsidRPr="002B153E" w:rsidRDefault="008A174B" w:rsidP="008A17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91" w:type="dxa"/>
          </w:tcPr>
          <w:p w:rsidR="008A174B" w:rsidRPr="00EC4705" w:rsidRDefault="00152E33" w:rsidP="008A174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20900</w:t>
            </w:r>
          </w:p>
        </w:tc>
      </w:tr>
    </w:tbl>
    <w:p w:rsidR="007E650C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650C" w:rsidRPr="008639AE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7E650C" w:rsidRDefault="007E650C" w:rsidP="007E65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E650C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предложений по </w:t>
      </w:r>
      <w:proofErr w:type="gramStart"/>
      <w:r w:rsidRPr="008639AE">
        <w:rPr>
          <w:rFonts w:ascii="Times New Roman" w:eastAsia="Times New Roman" w:hAnsi="Times New Roman" w:cs="Times New Roman"/>
          <w:sz w:val="20"/>
          <w:szCs w:val="20"/>
        </w:rPr>
        <w:t>лоту  №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="00152E33">
        <w:rPr>
          <w:rFonts w:ascii="Times New Roman" w:eastAsia="Times New Roman" w:hAnsi="Times New Roman" w:cs="Times New Roman"/>
          <w:sz w:val="20"/>
          <w:szCs w:val="20"/>
        </w:rPr>
        <w:t>,2,3,4,5,6,7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  состоявшимся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2315" w:rsidRDefault="007E650C" w:rsidP="007E650C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Победителем признать по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тенциального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</w:t>
      </w:r>
      <w:r w:rsidR="00152E33">
        <w:rPr>
          <w:rFonts w:ascii="Times New Roman" w:eastAsia="Times New Roman" w:hAnsi="Times New Roman" w:cs="Times New Roman"/>
          <w:b/>
          <w:bCs/>
          <w:sz w:val="20"/>
          <w:szCs w:val="20"/>
        </w:rPr>
        <w:t>ам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№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</w:t>
      </w:r>
      <w:r w:rsidR="00152E3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,2,3,4,5,6,7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152E33">
        <w:rPr>
          <w:rFonts w:ascii="Times New Roman" w:eastAsia="Times New Roman" w:hAnsi="Times New Roman" w:cs="Times New Roman"/>
          <w:b/>
          <w:bCs/>
          <w:sz w:val="20"/>
          <w:szCs w:val="20"/>
        </w:rPr>
        <w:t>ИП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«</w:t>
      </w:r>
      <w:r w:rsidR="00152E33">
        <w:rPr>
          <w:rFonts w:ascii="Times New Roman" w:eastAsia="Calibri" w:hAnsi="Times New Roman" w:cs="Times New Roman"/>
          <w:b/>
          <w:sz w:val="20"/>
          <w:szCs w:val="20"/>
        </w:rPr>
        <w:t>Матай</w:t>
      </w:r>
      <w:r w:rsidRPr="001B60DA">
        <w:rPr>
          <w:rFonts w:ascii="Times New Roman" w:eastAsia="Calibri" w:hAnsi="Times New Roman" w:cs="Times New Roman"/>
          <w:b/>
          <w:sz w:val="20"/>
          <w:szCs w:val="20"/>
        </w:rPr>
        <w:t xml:space="preserve"> »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</w:t>
      </w:r>
      <w:r w:rsidR="00152E3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52E33" w:rsidRPr="00072315" w:rsidRDefault="00152E33" w:rsidP="007E650C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355C6" w:rsidRPr="00072315" w:rsidRDefault="00F355C6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</w:t>
      </w:r>
      <w:proofErr w:type="spell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Члены комиссионного состава              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Курочкина Е.П.</w:t>
      </w:r>
    </w:p>
    <w:p w:rsidR="00072315" w:rsidRPr="00072315" w:rsidRDefault="003A7F28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proofErr w:type="spellStart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072315" w:rsidRPr="00072315" w:rsidRDefault="003A7F28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proofErr w:type="spellStart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proofErr w:type="gram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p w:rsidR="00072315" w:rsidRPr="00C15CCA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lang w:val="kk-KZ"/>
        </w:rPr>
      </w:pPr>
    </w:p>
    <w:p w:rsidR="00AB3260" w:rsidRPr="009B7CFD" w:rsidRDefault="00AB3260" w:rsidP="00072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sectPr w:rsidR="00AB3260" w:rsidRPr="009B7CFD" w:rsidSect="008404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20A91"/>
    <w:rsid w:val="000221DA"/>
    <w:rsid w:val="0002333C"/>
    <w:rsid w:val="00023DB9"/>
    <w:rsid w:val="0002646D"/>
    <w:rsid w:val="000326DB"/>
    <w:rsid w:val="000339BC"/>
    <w:rsid w:val="000361FE"/>
    <w:rsid w:val="00036881"/>
    <w:rsid w:val="000558A9"/>
    <w:rsid w:val="00055A22"/>
    <w:rsid w:val="00072315"/>
    <w:rsid w:val="00074454"/>
    <w:rsid w:val="00081773"/>
    <w:rsid w:val="00081A1B"/>
    <w:rsid w:val="00084850"/>
    <w:rsid w:val="000A08DC"/>
    <w:rsid w:val="000A4E8B"/>
    <w:rsid w:val="000C63D0"/>
    <w:rsid w:val="000C79A2"/>
    <w:rsid w:val="000D6714"/>
    <w:rsid w:val="000E3C33"/>
    <w:rsid w:val="000E6171"/>
    <w:rsid w:val="000F43E0"/>
    <w:rsid w:val="000F5C76"/>
    <w:rsid w:val="001070C8"/>
    <w:rsid w:val="001118E6"/>
    <w:rsid w:val="00116B5E"/>
    <w:rsid w:val="001218D8"/>
    <w:rsid w:val="001321B9"/>
    <w:rsid w:val="001415F6"/>
    <w:rsid w:val="00144562"/>
    <w:rsid w:val="00145AAF"/>
    <w:rsid w:val="00152E33"/>
    <w:rsid w:val="001532E1"/>
    <w:rsid w:val="00154B8C"/>
    <w:rsid w:val="001557F1"/>
    <w:rsid w:val="00155C4D"/>
    <w:rsid w:val="00164FED"/>
    <w:rsid w:val="00166C0E"/>
    <w:rsid w:val="00173AE5"/>
    <w:rsid w:val="001907D8"/>
    <w:rsid w:val="001A4DD7"/>
    <w:rsid w:val="001B4D40"/>
    <w:rsid w:val="001B5642"/>
    <w:rsid w:val="001B60DA"/>
    <w:rsid w:val="001B73E5"/>
    <w:rsid w:val="001C7880"/>
    <w:rsid w:val="001D4730"/>
    <w:rsid w:val="001E4BEA"/>
    <w:rsid w:val="002023E8"/>
    <w:rsid w:val="002050FD"/>
    <w:rsid w:val="00213F71"/>
    <w:rsid w:val="00230B60"/>
    <w:rsid w:val="002353EB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74D64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104C"/>
    <w:rsid w:val="002F276B"/>
    <w:rsid w:val="00301B09"/>
    <w:rsid w:val="00313F79"/>
    <w:rsid w:val="0031459D"/>
    <w:rsid w:val="00326E9A"/>
    <w:rsid w:val="00335F62"/>
    <w:rsid w:val="00373AF5"/>
    <w:rsid w:val="003767D0"/>
    <w:rsid w:val="003804D5"/>
    <w:rsid w:val="00385A30"/>
    <w:rsid w:val="00395D0E"/>
    <w:rsid w:val="0039644E"/>
    <w:rsid w:val="00397DA7"/>
    <w:rsid w:val="003A3726"/>
    <w:rsid w:val="003A5C03"/>
    <w:rsid w:val="003A7F28"/>
    <w:rsid w:val="003C70C8"/>
    <w:rsid w:val="003D39C7"/>
    <w:rsid w:val="003D3EE9"/>
    <w:rsid w:val="003E2832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66FB8"/>
    <w:rsid w:val="00472AF1"/>
    <w:rsid w:val="004754F7"/>
    <w:rsid w:val="00481974"/>
    <w:rsid w:val="00490540"/>
    <w:rsid w:val="00490724"/>
    <w:rsid w:val="00492452"/>
    <w:rsid w:val="004A4845"/>
    <w:rsid w:val="004B3BBE"/>
    <w:rsid w:val="004C36D8"/>
    <w:rsid w:val="004C3D35"/>
    <w:rsid w:val="004C60FB"/>
    <w:rsid w:val="004D0E3B"/>
    <w:rsid w:val="004D7503"/>
    <w:rsid w:val="004E1342"/>
    <w:rsid w:val="004E49E0"/>
    <w:rsid w:val="004F1862"/>
    <w:rsid w:val="004F22FF"/>
    <w:rsid w:val="004F28D1"/>
    <w:rsid w:val="004F4662"/>
    <w:rsid w:val="005107C5"/>
    <w:rsid w:val="00513E43"/>
    <w:rsid w:val="0051632D"/>
    <w:rsid w:val="00517771"/>
    <w:rsid w:val="00517F3F"/>
    <w:rsid w:val="005302F5"/>
    <w:rsid w:val="005310A3"/>
    <w:rsid w:val="00541E9B"/>
    <w:rsid w:val="005532B1"/>
    <w:rsid w:val="005534F8"/>
    <w:rsid w:val="00562E10"/>
    <w:rsid w:val="00565FDC"/>
    <w:rsid w:val="005730E8"/>
    <w:rsid w:val="005741A1"/>
    <w:rsid w:val="00587922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5E2A1B"/>
    <w:rsid w:val="005E444F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3631E"/>
    <w:rsid w:val="00641B4B"/>
    <w:rsid w:val="00643CFD"/>
    <w:rsid w:val="006449B0"/>
    <w:rsid w:val="00660132"/>
    <w:rsid w:val="006705B7"/>
    <w:rsid w:val="006723CC"/>
    <w:rsid w:val="00672AF8"/>
    <w:rsid w:val="00675070"/>
    <w:rsid w:val="006826C1"/>
    <w:rsid w:val="00686484"/>
    <w:rsid w:val="00695AAF"/>
    <w:rsid w:val="006A66D0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35332"/>
    <w:rsid w:val="007400D1"/>
    <w:rsid w:val="00742364"/>
    <w:rsid w:val="007437E0"/>
    <w:rsid w:val="00766A4C"/>
    <w:rsid w:val="00770068"/>
    <w:rsid w:val="00771758"/>
    <w:rsid w:val="007733AA"/>
    <w:rsid w:val="00783AE8"/>
    <w:rsid w:val="007931AB"/>
    <w:rsid w:val="00793460"/>
    <w:rsid w:val="007B1562"/>
    <w:rsid w:val="007B2CA3"/>
    <w:rsid w:val="007B339C"/>
    <w:rsid w:val="007B382F"/>
    <w:rsid w:val="007C23F6"/>
    <w:rsid w:val="007C4221"/>
    <w:rsid w:val="007D161C"/>
    <w:rsid w:val="007E650C"/>
    <w:rsid w:val="007E7D2C"/>
    <w:rsid w:val="007F2C08"/>
    <w:rsid w:val="007F466C"/>
    <w:rsid w:val="007F4F99"/>
    <w:rsid w:val="007F560C"/>
    <w:rsid w:val="00805675"/>
    <w:rsid w:val="00830589"/>
    <w:rsid w:val="00835F54"/>
    <w:rsid w:val="00837EDF"/>
    <w:rsid w:val="008404B5"/>
    <w:rsid w:val="00841B1C"/>
    <w:rsid w:val="00842874"/>
    <w:rsid w:val="00842EAB"/>
    <w:rsid w:val="008436AC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174B"/>
    <w:rsid w:val="008A72C8"/>
    <w:rsid w:val="008B5C9E"/>
    <w:rsid w:val="008B7F73"/>
    <w:rsid w:val="008C29EF"/>
    <w:rsid w:val="008C30FE"/>
    <w:rsid w:val="008C6099"/>
    <w:rsid w:val="008E2A67"/>
    <w:rsid w:val="008E4BB1"/>
    <w:rsid w:val="008E68A2"/>
    <w:rsid w:val="008E6EA4"/>
    <w:rsid w:val="008F1CC4"/>
    <w:rsid w:val="009116CB"/>
    <w:rsid w:val="0092082E"/>
    <w:rsid w:val="00924DF3"/>
    <w:rsid w:val="009251A2"/>
    <w:rsid w:val="00927AB7"/>
    <w:rsid w:val="00951E1F"/>
    <w:rsid w:val="00967A7D"/>
    <w:rsid w:val="0098357D"/>
    <w:rsid w:val="00991C77"/>
    <w:rsid w:val="009B6C61"/>
    <w:rsid w:val="009B7CFD"/>
    <w:rsid w:val="009C4649"/>
    <w:rsid w:val="009D1FE1"/>
    <w:rsid w:val="009D34B4"/>
    <w:rsid w:val="009D6705"/>
    <w:rsid w:val="009E06F1"/>
    <w:rsid w:val="009E0BCB"/>
    <w:rsid w:val="009E1187"/>
    <w:rsid w:val="009E66E2"/>
    <w:rsid w:val="009F2391"/>
    <w:rsid w:val="00A124BC"/>
    <w:rsid w:val="00A2346A"/>
    <w:rsid w:val="00A364BA"/>
    <w:rsid w:val="00A4305E"/>
    <w:rsid w:val="00A435AB"/>
    <w:rsid w:val="00A50D97"/>
    <w:rsid w:val="00A519B8"/>
    <w:rsid w:val="00A56190"/>
    <w:rsid w:val="00A677B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6165"/>
    <w:rsid w:val="00AD70AC"/>
    <w:rsid w:val="00AF05F3"/>
    <w:rsid w:val="00B03F7C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A292F"/>
    <w:rsid w:val="00BB04B7"/>
    <w:rsid w:val="00BB0903"/>
    <w:rsid w:val="00BB109B"/>
    <w:rsid w:val="00BB4F37"/>
    <w:rsid w:val="00BB6733"/>
    <w:rsid w:val="00BC1CC5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70F75"/>
    <w:rsid w:val="00C84082"/>
    <w:rsid w:val="00C854EA"/>
    <w:rsid w:val="00CA4814"/>
    <w:rsid w:val="00CA7699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6F46"/>
    <w:rsid w:val="00CD7002"/>
    <w:rsid w:val="00CD755E"/>
    <w:rsid w:val="00CF289F"/>
    <w:rsid w:val="00CF3A00"/>
    <w:rsid w:val="00CF6E01"/>
    <w:rsid w:val="00CF704D"/>
    <w:rsid w:val="00D07D5C"/>
    <w:rsid w:val="00D1006E"/>
    <w:rsid w:val="00D13D33"/>
    <w:rsid w:val="00D22DDB"/>
    <w:rsid w:val="00D239FF"/>
    <w:rsid w:val="00D410D5"/>
    <w:rsid w:val="00D728A6"/>
    <w:rsid w:val="00D762C6"/>
    <w:rsid w:val="00D83967"/>
    <w:rsid w:val="00D876C1"/>
    <w:rsid w:val="00D90F40"/>
    <w:rsid w:val="00D9399B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E0AB3"/>
    <w:rsid w:val="00DF582D"/>
    <w:rsid w:val="00E05112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A9D"/>
    <w:rsid w:val="00E47F51"/>
    <w:rsid w:val="00E675A0"/>
    <w:rsid w:val="00E70E8C"/>
    <w:rsid w:val="00E73561"/>
    <w:rsid w:val="00E738CB"/>
    <w:rsid w:val="00E74D8C"/>
    <w:rsid w:val="00E9676F"/>
    <w:rsid w:val="00EA515C"/>
    <w:rsid w:val="00EA570E"/>
    <w:rsid w:val="00EA65DA"/>
    <w:rsid w:val="00EB26F4"/>
    <w:rsid w:val="00EC24A5"/>
    <w:rsid w:val="00EC3A1E"/>
    <w:rsid w:val="00EC6067"/>
    <w:rsid w:val="00EC64FC"/>
    <w:rsid w:val="00F24957"/>
    <w:rsid w:val="00F31A1D"/>
    <w:rsid w:val="00F355C6"/>
    <w:rsid w:val="00F3630C"/>
    <w:rsid w:val="00F428CF"/>
    <w:rsid w:val="00F433CA"/>
    <w:rsid w:val="00F50439"/>
    <w:rsid w:val="00F50F58"/>
    <w:rsid w:val="00F539C1"/>
    <w:rsid w:val="00F53A61"/>
    <w:rsid w:val="00F733D2"/>
    <w:rsid w:val="00F73EB1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A58A7-3405-49C9-834C-8FE75D24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4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416</cp:revision>
  <cp:lastPrinted>2021-03-31T06:05:00Z</cp:lastPrinted>
  <dcterms:created xsi:type="dcterms:W3CDTF">2020-05-19T05:45:00Z</dcterms:created>
  <dcterms:modified xsi:type="dcterms:W3CDTF">2021-04-12T08:57:00Z</dcterms:modified>
</cp:coreProperties>
</file>