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B152AE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152AE">
        <w:rPr>
          <w:rFonts w:ascii="Times New Roman" w:hAnsi="Times New Roman"/>
          <w:b/>
          <w:sz w:val="18"/>
          <w:szCs w:val="18"/>
        </w:rPr>
        <w:t>1</w:t>
      </w:r>
      <w:r w:rsidR="007F77A8">
        <w:rPr>
          <w:rFonts w:ascii="Times New Roman" w:hAnsi="Times New Roman"/>
          <w:b/>
          <w:sz w:val="18"/>
          <w:szCs w:val="18"/>
          <w:lang w:val="kk-KZ"/>
        </w:rPr>
        <w:t>12</w:t>
      </w:r>
      <w:bookmarkStart w:id="0" w:name="_GoBack"/>
      <w:bookmarkEnd w:id="0"/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B152AE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B152AE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B152AE">
        <w:rPr>
          <w:rFonts w:ascii="Times New Roman" w:hAnsi="Times New Roman"/>
          <w:b/>
          <w:sz w:val="18"/>
          <w:szCs w:val="18"/>
          <w:lang w:val="kk-KZ"/>
        </w:rPr>
        <w:t>18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701"/>
        <w:gridCol w:w="1559"/>
        <w:gridCol w:w="1984"/>
      </w:tblGrid>
      <w:tr w:rsidR="00334DDE" w:rsidRPr="00334DDE" w:rsidTr="00334DDE">
        <w:trPr>
          <w:trHeight w:val="506"/>
        </w:trPr>
        <w:tc>
          <w:tcPr>
            <w:tcW w:w="70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5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334DDE" w:rsidRPr="00334DDE" w:rsidTr="00334DDE">
        <w:trPr>
          <w:trHeight w:val="615"/>
        </w:trPr>
        <w:tc>
          <w:tcPr>
            <w:tcW w:w="709" w:type="dxa"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:rsidR="00334DDE" w:rsidRPr="00334DDE" w:rsidRDefault="00334DDE" w:rsidP="00334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 xml:space="preserve">Никотиновая кислота                                                      </w:t>
            </w:r>
            <w:r w:rsidR="00C06E4C">
              <w:rPr>
                <w:color w:val="000000"/>
                <w:sz w:val="18"/>
                <w:szCs w:val="18"/>
              </w:rPr>
              <w:t xml:space="preserve">                 </w:t>
            </w:r>
            <w:r w:rsidRPr="00334DDE">
              <w:rPr>
                <w:color w:val="000000"/>
                <w:sz w:val="18"/>
                <w:szCs w:val="18"/>
              </w:rPr>
              <w:t xml:space="preserve">  Раствор для инъекций, 1%, 1 мл № 5</w:t>
            </w:r>
          </w:p>
        </w:tc>
        <w:tc>
          <w:tcPr>
            <w:tcW w:w="1843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701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32,48</w:t>
            </w:r>
          </w:p>
        </w:tc>
        <w:tc>
          <w:tcPr>
            <w:tcW w:w="1984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48 720,00</w:t>
            </w:r>
          </w:p>
        </w:tc>
      </w:tr>
      <w:tr w:rsidR="00334DDE" w:rsidRPr="00334DDE" w:rsidTr="00334DDE">
        <w:trPr>
          <w:trHeight w:val="375"/>
        </w:trPr>
        <w:tc>
          <w:tcPr>
            <w:tcW w:w="709" w:type="dxa"/>
            <w:noWrap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1" w:type="dxa"/>
            <w:vAlign w:val="center"/>
            <w:hideMark/>
          </w:tcPr>
          <w:p w:rsidR="00334DDE" w:rsidRPr="00334DDE" w:rsidRDefault="00334DD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 w:rsidRPr="00334DD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noWrap/>
          </w:tcPr>
          <w:p w:rsidR="00334DDE" w:rsidRPr="00334DDE" w:rsidRDefault="00334DDE" w:rsidP="00334DDE">
            <w:pPr>
              <w:jc w:val="center"/>
              <w:rPr>
                <w:sz w:val="18"/>
                <w:szCs w:val="18"/>
              </w:rPr>
            </w:pPr>
            <w:r w:rsidRPr="00334DD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334DDE" w:rsidRPr="00334DDE" w:rsidRDefault="00334DDE" w:rsidP="00334D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noWrap/>
          </w:tcPr>
          <w:p w:rsidR="00334DDE" w:rsidRPr="00334DDE" w:rsidRDefault="00B152A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48 720</w:t>
            </w:r>
            <w:r w:rsidR="00334DDE" w:rsidRPr="00334DDE">
              <w:rPr>
                <w:b/>
                <w:bCs/>
                <w:sz w:val="18"/>
                <w:szCs w:val="18"/>
              </w:rPr>
              <w:t>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334DDE"/>
    <w:rsid w:val="00442DB0"/>
    <w:rsid w:val="0045634A"/>
    <w:rsid w:val="00510D52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7F77A8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152AE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56</cp:revision>
  <cp:lastPrinted>2022-10-18T04:45:00Z</cp:lastPrinted>
  <dcterms:created xsi:type="dcterms:W3CDTF">2022-08-04T06:50:00Z</dcterms:created>
  <dcterms:modified xsi:type="dcterms:W3CDTF">2022-10-18T04:46:00Z</dcterms:modified>
</cp:coreProperties>
</file>