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A9" w:rsidRDefault="002D66A9"/>
    <w:p w:rsidR="004E14CB" w:rsidRPr="009928B4" w:rsidRDefault="009928B4" w:rsidP="004E14CB">
      <w:pPr>
        <w:shd w:val="clear" w:color="auto" w:fill="FFFFFF"/>
        <w:spacing w:after="135"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Объявление №  </w:t>
      </w:r>
      <w:r>
        <w:rPr>
          <w:rFonts w:ascii="Times New Roman" w:eastAsia="Times New Roman" w:hAnsi="Times New Roman" w:cs="Times New Roman"/>
          <w:b/>
          <w:bCs/>
          <w:sz w:val="18"/>
          <w:szCs w:val="18"/>
          <w:lang w:val="kk-KZ"/>
        </w:rPr>
        <w:t>47</w:t>
      </w:r>
      <w:r w:rsidR="004E14CB" w:rsidRPr="009928B4">
        <w:rPr>
          <w:rFonts w:ascii="Times New Roman" w:eastAsia="Times New Roman" w:hAnsi="Times New Roman" w:cs="Times New Roman"/>
          <w:b/>
          <w:bCs/>
          <w:sz w:val="18"/>
          <w:szCs w:val="18"/>
        </w:rPr>
        <w:t xml:space="preserve">  от 11.11. 2019 года</w:t>
      </w:r>
    </w:p>
    <w:p w:rsidR="004E14CB" w:rsidRPr="009928B4" w:rsidRDefault="004E14CB" w:rsidP="004E14CB">
      <w:pPr>
        <w:shd w:val="clear" w:color="auto" w:fill="FFFFFF"/>
        <w:spacing w:after="135" w:line="240" w:lineRule="auto"/>
        <w:jc w:val="center"/>
        <w:rPr>
          <w:rFonts w:ascii="Times New Roman" w:eastAsia="Times New Roman" w:hAnsi="Times New Roman" w:cs="Times New Roman"/>
          <w:b/>
          <w:bCs/>
          <w:sz w:val="18"/>
          <w:szCs w:val="18"/>
        </w:rPr>
      </w:pPr>
    </w:p>
    <w:p w:rsidR="004E14CB" w:rsidRPr="009928B4" w:rsidRDefault="004E14CB" w:rsidP="004E14CB">
      <w:pPr>
        <w:shd w:val="clear" w:color="auto" w:fill="FFFFFF"/>
        <w:spacing w:after="0" w:line="240" w:lineRule="auto"/>
        <w:ind w:firstLine="708"/>
        <w:jc w:val="both"/>
        <w:rPr>
          <w:rFonts w:ascii="Arial" w:eastAsia="Times New Roman" w:hAnsi="Arial" w:cs="Arial"/>
          <w:sz w:val="21"/>
          <w:szCs w:val="21"/>
        </w:rPr>
      </w:pPr>
      <w:r w:rsidRPr="009928B4">
        <w:rPr>
          <w:rFonts w:ascii="Times New Roman" w:eastAsia="Times New Roman" w:hAnsi="Times New Roman" w:cs="Times New Roman"/>
          <w:b/>
          <w:bCs/>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sidRPr="009928B4">
        <w:rPr>
          <w:rFonts w:ascii="Times New Roman" w:eastAsia="Times New Roman" w:hAnsi="Times New Roman" w:cs="Times New Roman"/>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sidRPr="009928B4">
        <w:rPr>
          <w:rFonts w:ascii="Times New Roman" w:eastAsia="Times New Roman" w:hAnsi="Times New Roman" w:cs="Times New Roman"/>
          <w:sz w:val="18"/>
          <w:szCs w:val="18"/>
          <w:lang w:val="en-US"/>
        </w:rPr>
        <w:t>IV</w:t>
      </w:r>
      <w:r w:rsidRPr="009928B4">
        <w:rPr>
          <w:rFonts w:ascii="Times New Roman" w:eastAsia="Times New Roman" w:hAnsi="Times New Roman" w:cs="Times New Roman"/>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9928B4">
        <w:rPr>
          <w:rFonts w:ascii="Times New Roman" w:eastAsia="Times New Roman" w:hAnsi="Times New Roman" w:cs="Times New Roman"/>
          <w:sz w:val="18"/>
          <w:szCs w:val="18"/>
          <w:lang w:val="kk-KZ"/>
        </w:rPr>
        <w:t>.</w:t>
      </w:r>
    </w:p>
    <w:p w:rsidR="004E14CB" w:rsidRPr="009928B4" w:rsidRDefault="004E14CB" w:rsidP="004E14CB">
      <w:pPr>
        <w:shd w:val="clear" w:color="auto" w:fill="FFFFFF"/>
        <w:spacing w:after="0" w:line="240" w:lineRule="auto"/>
        <w:ind w:firstLine="708"/>
        <w:jc w:val="both"/>
        <w:rPr>
          <w:rFonts w:ascii="Arial" w:eastAsia="Times New Roman" w:hAnsi="Arial" w:cs="Arial"/>
          <w:sz w:val="21"/>
          <w:szCs w:val="21"/>
        </w:rPr>
      </w:pPr>
      <w:r w:rsidRPr="009928B4">
        <w:rPr>
          <w:rFonts w:ascii="Times New Roman" w:eastAsia="Times New Roman" w:hAnsi="Times New Roman" w:cs="Times New Roman"/>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2. Документы предоставляются согласно </w:t>
      </w:r>
      <w:r w:rsidRPr="009928B4">
        <w:rPr>
          <w:rFonts w:ascii="Times New Roman" w:eastAsia="Times New Roman" w:hAnsi="Times New Roman" w:cs="Times New Roman"/>
          <w:b/>
          <w:bCs/>
          <w:sz w:val="18"/>
          <w:szCs w:val="18"/>
        </w:rPr>
        <w:t>«</w:t>
      </w:r>
      <w:r w:rsidRPr="009928B4">
        <w:rPr>
          <w:rFonts w:ascii="Times New Roman" w:eastAsia="Times New Roman" w:hAnsi="Times New Roman" w:cs="Times New Roman"/>
          <w:b/>
          <w:bCs/>
          <w:sz w:val="18"/>
        </w:rPr>
        <w:t xml:space="preserve">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w:t>
      </w:r>
      <w:r w:rsidRPr="009928B4">
        <w:rPr>
          <w:rFonts w:ascii="Times New Roman" w:eastAsia="Times New Roman" w:hAnsi="Times New Roman" w:cs="Times New Roman"/>
          <w:b/>
          <w:bCs/>
          <w:sz w:val="18"/>
          <w:szCs w:val="18"/>
        </w:rPr>
        <w:t>медицинской помощи</w:t>
      </w:r>
      <w:r w:rsidRPr="009928B4">
        <w:rPr>
          <w:rFonts w:ascii="Times New Roman" w:eastAsia="Times New Roman" w:hAnsi="Times New Roman" w:cs="Times New Roman"/>
          <w:sz w:val="18"/>
          <w:szCs w:val="18"/>
        </w:rPr>
        <w:t> </w:t>
      </w:r>
      <w:r w:rsidRPr="009928B4">
        <w:rPr>
          <w:rFonts w:ascii="Times New Roman" w:eastAsia="Times New Roman" w:hAnsi="Times New Roman" w:cs="Times New Roman"/>
          <w:b/>
          <w:bCs/>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3.Сроки поставки: по заявке Заказчика до 31.12.2019 года.</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Место поставки: 040600, Алматинская область, Жамбылский район, село Узынагаш, улица Карасай батыра 259.</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Окончательный срок подачи ценовых предложений - до 12-30 часов «18»  ноября  2019 года.</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5. Дата, время и место вскрытия конвертов с ценовыми предложениями:</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sidRPr="009928B4">
        <w:rPr>
          <w:rFonts w:ascii="Times New Roman" w:eastAsia="Times New Roman" w:hAnsi="Times New Roman" w:cs="Times New Roman"/>
          <w:b/>
          <w:bCs/>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sidRPr="009928B4">
        <w:rPr>
          <w:rFonts w:ascii="Times New Roman" w:eastAsia="Times New Roman" w:hAnsi="Times New Roman" w:cs="Times New Roman"/>
          <w:b/>
          <w:bCs/>
          <w:i/>
          <w:iCs/>
          <w:sz w:val="18"/>
          <w:szCs w:val="18"/>
        </w:rPr>
        <w:t>Номер и дату объявления заполнить, дата вскрытия конвертов в «___» __________ 2019 года в _______ часов.</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b/>
          <w:bCs/>
          <w:i/>
          <w:iCs/>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b/>
          <w:bCs/>
          <w:i/>
          <w:iCs/>
          <w:sz w:val="18"/>
          <w:szCs w:val="18"/>
        </w:rPr>
        <w:t>Тел. для справок: 7(72770) 2-10-82</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b/>
          <w:bCs/>
          <w:i/>
          <w:iCs/>
          <w:sz w:val="18"/>
          <w:szCs w:val="18"/>
        </w:rPr>
        <w:t> </w:t>
      </w:r>
      <w:r w:rsidRPr="009928B4">
        <w:rPr>
          <w:rFonts w:ascii="Times New Roman" w:eastAsia="Times New Roman" w:hAnsi="Times New Roman" w:cs="Times New Roman"/>
          <w:sz w:val="18"/>
          <w:szCs w:val="18"/>
        </w:rPr>
        <w:t> </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b/>
          <w:bCs/>
          <w:sz w:val="18"/>
          <w:szCs w:val="18"/>
        </w:rPr>
        <w:t>                                                                                                                               Приложение № 1 к настоящему объявлению</w:t>
      </w:r>
    </w:p>
    <w:p w:rsidR="004E14CB" w:rsidRPr="009928B4" w:rsidRDefault="004E14CB" w:rsidP="004E14CB">
      <w:pPr>
        <w:shd w:val="clear" w:color="auto" w:fill="FFFFFF"/>
        <w:spacing w:after="0"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w:t>
      </w:r>
    </w:p>
    <w:tbl>
      <w:tblPr>
        <w:tblpPr w:leftFromText="180" w:rightFromText="180" w:bottomFromText="200" w:vertAnchor="text" w:tblpY="1"/>
        <w:tblOverlap w:val="never"/>
        <w:tblW w:w="9630" w:type="dxa"/>
        <w:shd w:val="clear" w:color="auto" w:fill="FFFFFF"/>
        <w:tblLayout w:type="fixed"/>
        <w:tblCellMar>
          <w:left w:w="0" w:type="dxa"/>
          <w:right w:w="0" w:type="dxa"/>
        </w:tblCellMar>
        <w:tblLook w:val="04A0"/>
      </w:tblPr>
      <w:tblGrid>
        <w:gridCol w:w="417"/>
        <w:gridCol w:w="3236"/>
        <w:gridCol w:w="972"/>
        <w:gridCol w:w="729"/>
        <w:gridCol w:w="992"/>
        <w:gridCol w:w="3260"/>
        <w:gridCol w:w="24"/>
      </w:tblGrid>
      <w:tr w:rsidR="004E14CB" w:rsidRPr="009928B4" w:rsidTr="004E14CB">
        <w:trPr>
          <w:trHeight w:val="654"/>
        </w:trPr>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E14CB" w:rsidRPr="009928B4" w:rsidRDefault="004E14CB">
            <w:pPr>
              <w:spacing w:after="0" w:line="240" w:lineRule="auto"/>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rPr>
              <w:t>№</w:t>
            </w:r>
          </w:p>
        </w:tc>
        <w:tc>
          <w:tcPr>
            <w:tcW w:w="32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E14CB" w:rsidRPr="009928B4" w:rsidRDefault="004E14CB">
            <w:pPr>
              <w:spacing w:after="0" w:line="240" w:lineRule="auto"/>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rPr>
              <w:t xml:space="preserve">Наименование лекарственных средств </w:t>
            </w:r>
          </w:p>
        </w:tc>
        <w:tc>
          <w:tcPr>
            <w:tcW w:w="9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E14CB" w:rsidRPr="009928B4" w:rsidRDefault="004E14CB">
            <w:pPr>
              <w:spacing w:after="0" w:line="240" w:lineRule="auto"/>
              <w:ind w:right="-108"/>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rPr>
              <w:t>Единица измерения</w:t>
            </w:r>
          </w:p>
        </w:tc>
        <w:tc>
          <w:tcPr>
            <w:tcW w:w="729"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rsidR="004E14CB" w:rsidRPr="009928B4" w:rsidRDefault="004E14CB">
            <w:pPr>
              <w:spacing w:after="0" w:line="240" w:lineRule="auto"/>
              <w:ind w:right="-83"/>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rPr>
              <w:t>Кол-во</w:t>
            </w:r>
          </w:p>
        </w:tc>
        <w:tc>
          <w:tcPr>
            <w:tcW w:w="992" w:type="dxa"/>
            <w:tcBorders>
              <w:top w:val="single" w:sz="8" w:space="0" w:color="000000"/>
              <w:left w:val="single" w:sz="4" w:space="0" w:color="auto"/>
              <w:bottom w:val="single" w:sz="8" w:space="0" w:color="000000"/>
              <w:right w:val="single" w:sz="8" w:space="0" w:color="000000"/>
            </w:tcBorders>
            <w:shd w:val="clear" w:color="auto" w:fill="FFFFFF"/>
            <w:vAlign w:val="center"/>
            <w:hideMark/>
          </w:tcPr>
          <w:p w:rsidR="004E14CB" w:rsidRPr="009928B4" w:rsidRDefault="004E14CB">
            <w:pPr>
              <w:spacing w:after="0" w:line="240" w:lineRule="auto"/>
              <w:ind w:right="-83"/>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24"/>
                <w:szCs w:val="24"/>
              </w:rPr>
              <w:t xml:space="preserve">Цена </w:t>
            </w:r>
          </w:p>
        </w:tc>
        <w:tc>
          <w:tcPr>
            <w:tcW w:w="3284"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E14CB" w:rsidRPr="009928B4" w:rsidRDefault="004E14CB">
            <w:pPr>
              <w:spacing w:after="0" w:line="240" w:lineRule="auto"/>
              <w:ind w:firstLine="175"/>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rPr>
              <w:t>Место поставки</w:t>
            </w:r>
          </w:p>
        </w:tc>
      </w:tr>
      <w:tr w:rsidR="004E14CB" w:rsidRPr="009928B4" w:rsidTr="004E14CB">
        <w:trPr>
          <w:gridAfter w:val="1"/>
          <w:wAfter w:w="24" w:type="dxa"/>
          <w:trHeight w:val="588"/>
        </w:trPr>
        <w:tc>
          <w:tcPr>
            <w:tcW w:w="4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4E14CB" w:rsidRPr="009928B4" w:rsidRDefault="004E14CB">
            <w:pPr>
              <w:spacing w:after="0" w:line="240" w:lineRule="auto"/>
              <w:rPr>
                <w:rFonts w:ascii="Times New Roman" w:eastAsia="Times New Roman" w:hAnsi="Times New Roman" w:cs="Times New Roman"/>
                <w:sz w:val="20"/>
                <w:szCs w:val="20"/>
              </w:rPr>
            </w:pPr>
            <w:r w:rsidRPr="009928B4">
              <w:rPr>
                <w:rFonts w:ascii="Times New Roman" w:eastAsia="Times New Roman" w:hAnsi="Times New Roman" w:cs="Times New Roman"/>
                <w:sz w:val="20"/>
                <w:szCs w:val="20"/>
              </w:rPr>
              <w:t>1</w:t>
            </w:r>
          </w:p>
        </w:tc>
        <w:tc>
          <w:tcPr>
            <w:tcW w:w="323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4E14CB" w:rsidRPr="009928B4" w:rsidRDefault="004E14CB">
            <w:pPr>
              <w:spacing w:after="0" w:line="240" w:lineRule="auto"/>
              <w:ind w:right="-108"/>
              <w:rPr>
                <w:rFonts w:ascii="Calibri" w:hAnsi="Calibri"/>
              </w:rPr>
            </w:pPr>
            <w:r w:rsidRPr="009928B4">
              <w:rPr>
                <w:rFonts w:ascii="Calibri" w:hAnsi="Calibri"/>
              </w:rPr>
              <w:t xml:space="preserve">Система </w:t>
            </w:r>
            <w:r w:rsidRPr="009928B4">
              <w:rPr>
                <w:rFonts w:ascii="Calibri" w:hAnsi="Calibri"/>
                <w:lang w:val="en-US"/>
              </w:rPr>
              <w:t>Al</w:t>
            </w:r>
            <w:r w:rsidRPr="009928B4">
              <w:rPr>
                <w:rFonts w:ascii="Calibri" w:hAnsi="Calibri"/>
              </w:rPr>
              <w:t xml:space="preserve"> </w:t>
            </w:r>
            <w:r w:rsidRPr="009928B4">
              <w:rPr>
                <w:rFonts w:ascii="Calibri" w:hAnsi="Calibri"/>
                <w:lang w:val="en-US"/>
              </w:rPr>
              <w:t>cCare</w:t>
            </w:r>
            <w:r w:rsidR="00467C24" w:rsidRPr="009928B4">
              <w:rPr>
                <w:rFonts w:ascii="Calibri" w:hAnsi="Calibri"/>
              </w:rPr>
              <w:t xml:space="preserve"> прибор </w:t>
            </w:r>
            <w:r w:rsidRPr="009928B4">
              <w:rPr>
                <w:rFonts w:ascii="Calibri" w:hAnsi="Calibri"/>
              </w:rPr>
              <w:t xml:space="preserve"> для определения глюкозы  в крови </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4E14CB" w:rsidRPr="009928B4" w:rsidRDefault="004E14CB">
            <w:pPr>
              <w:spacing w:after="0" w:line="240" w:lineRule="auto"/>
              <w:rPr>
                <w:rFonts w:ascii="Calibri" w:hAnsi="Calibri"/>
              </w:rPr>
            </w:pPr>
            <w:r w:rsidRPr="009928B4">
              <w:rPr>
                <w:rFonts w:ascii="Calibri" w:hAnsi="Calibri"/>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4E14CB" w:rsidRPr="009928B4" w:rsidRDefault="004E14CB">
            <w:pPr>
              <w:spacing w:after="0" w:line="240" w:lineRule="auto"/>
              <w:rPr>
                <w:rFonts w:ascii="Calibri" w:hAnsi="Calibri"/>
              </w:rPr>
            </w:pPr>
            <w:r w:rsidRPr="009928B4">
              <w:rPr>
                <w:rFonts w:ascii="Calibri" w:hAnsi="Calibri"/>
              </w:rPr>
              <w:t>1</w:t>
            </w:r>
          </w:p>
        </w:tc>
        <w:tc>
          <w:tcPr>
            <w:tcW w:w="992" w:type="dxa"/>
            <w:tcBorders>
              <w:top w:val="nil"/>
              <w:left w:val="single" w:sz="4" w:space="0" w:color="auto"/>
              <w:bottom w:val="nil"/>
              <w:right w:val="single" w:sz="8" w:space="0" w:color="000000"/>
            </w:tcBorders>
            <w:shd w:val="clear" w:color="auto" w:fill="FFFFFF"/>
            <w:hideMark/>
          </w:tcPr>
          <w:p w:rsidR="004E14CB" w:rsidRPr="009928B4" w:rsidRDefault="004E14CB">
            <w:pPr>
              <w:spacing w:after="0" w:line="240" w:lineRule="auto"/>
              <w:rPr>
                <w:rFonts w:ascii="Calibri" w:hAnsi="Calibri"/>
              </w:rPr>
            </w:pPr>
            <w:r w:rsidRPr="009928B4">
              <w:rPr>
                <w:rFonts w:ascii="Calibri" w:hAnsi="Calibri"/>
              </w:rPr>
              <w:t>410 000,0</w:t>
            </w:r>
          </w:p>
        </w:tc>
        <w:tc>
          <w:tcPr>
            <w:tcW w:w="3260"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4E14CB" w:rsidRPr="009928B4" w:rsidRDefault="004E14CB">
            <w:pPr>
              <w:spacing w:after="0" w:line="240" w:lineRule="auto"/>
            </w:pPr>
            <w:r w:rsidRPr="009928B4">
              <w:rPr>
                <w:rFonts w:ascii="Times New Roman" w:eastAsia="Times New Roman" w:hAnsi="Times New Roman" w:cs="Times New Roman"/>
                <w:sz w:val="20"/>
                <w:szCs w:val="20"/>
              </w:rPr>
              <w:t>Алматинская область, Жамбылскийрайон,с.Узынагаш,ул.Карасай батыра №259</w:t>
            </w:r>
          </w:p>
        </w:tc>
      </w:tr>
    </w:tbl>
    <w:p w:rsidR="004E14CB" w:rsidRPr="009928B4" w:rsidRDefault="004E14CB" w:rsidP="004E14CB">
      <w:pPr>
        <w:shd w:val="clear" w:color="auto" w:fill="FFFFFF"/>
        <w:spacing w:after="0" w:line="240" w:lineRule="auto"/>
        <w:jc w:val="right"/>
        <w:rPr>
          <w:rFonts w:ascii="Arial" w:eastAsia="Times New Roman" w:hAnsi="Arial" w:cs="Arial"/>
          <w:sz w:val="21"/>
          <w:szCs w:val="21"/>
        </w:rPr>
      </w:pPr>
      <w:r w:rsidRPr="009928B4">
        <w:rPr>
          <w:rFonts w:ascii="Times New Roman" w:eastAsia="Times New Roman" w:hAnsi="Times New Roman" w:cs="Times New Roman"/>
          <w:b/>
          <w:bCs/>
          <w:sz w:val="18"/>
          <w:szCs w:val="18"/>
        </w:rPr>
        <w:t> </w:t>
      </w:r>
    </w:p>
    <w:p w:rsidR="004E14CB" w:rsidRPr="009928B4" w:rsidRDefault="004E14CB" w:rsidP="004E14CB">
      <w:pPr>
        <w:shd w:val="clear" w:color="auto" w:fill="FFFFFF"/>
        <w:spacing w:after="135" w:line="240" w:lineRule="auto"/>
        <w:jc w:val="right"/>
        <w:rPr>
          <w:rFonts w:ascii="Arial" w:eastAsia="Times New Roman" w:hAnsi="Arial" w:cs="Arial"/>
          <w:sz w:val="21"/>
          <w:szCs w:val="21"/>
        </w:rPr>
      </w:pPr>
      <w:r w:rsidRPr="009928B4">
        <w:rPr>
          <w:rFonts w:ascii="Times New Roman" w:eastAsia="Times New Roman" w:hAnsi="Times New Roman" w:cs="Times New Roman"/>
          <w:b/>
          <w:bCs/>
          <w:sz w:val="18"/>
          <w:szCs w:val="18"/>
        </w:rPr>
        <w:t>Приложение 2 к настоящему объявлению</w:t>
      </w:r>
    </w:p>
    <w:p w:rsidR="004E14CB" w:rsidRPr="009928B4" w:rsidRDefault="004E14CB" w:rsidP="004E14CB">
      <w:pPr>
        <w:shd w:val="clear" w:color="auto" w:fill="FFFFFF"/>
        <w:spacing w:after="135" w:line="240" w:lineRule="auto"/>
        <w:jc w:val="right"/>
        <w:rPr>
          <w:rFonts w:ascii="Arial" w:eastAsia="Times New Roman" w:hAnsi="Arial" w:cs="Arial"/>
          <w:sz w:val="21"/>
          <w:szCs w:val="21"/>
        </w:rPr>
      </w:pPr>
      <w:r w:rsidRPr="009928B4">
        <w:rPr>
          <w:rFonts w:ascii="Times New Roman" w:eastAsia="Times New Roman" w:hAnsi="Times New Roman" w:cs="Times New Roman"/>
          <w:b/>
          <w:bCs/>
          <w:i/>
          <w:iCs/>
          <w:sz w:val="18"/>
          <w:szCs w:val="18"/>
        </w:rPr>
        <w:t> </w:t>
      </w:r>
    </w:p>
    <w:p w:rsidR="004E14CB" w:rsidRPr="009928B4" w:rsidRDefault="004E14CB" w:rsidP="004E14CB">
      <w:pPr>
        <w:shd w:val="clear" w:color="auto" w:fill="FFFFFF"/>
        <w:spacing w:after="135" w:line="240" w:lineRule="auto"/>
        <w:jc w:val="center"/>
        <w:rPr>
          <w:rFonts w:ascii="Arial" w:eastAsia="Times New Roman" w:hAnsi="Arial" w:cs="Arial"/>
          <w:sz w:val="21"/>
          <w:szCs w:val="21"/>
        </w:rPr>
      </w:pPr>
      <w:r w:rsidRPr="009928B4">
        <w:rPr>
          <w:rFonts w:ascii="Times New Roman" w:eastAsia="Times New Roman" w:hAnsi="Times New Roman" w:cs="Times New Roman"/>
          <w:b/>
          <w:bCs/>
          <w:i/>
          <w:iCs/>
          <w:sz w:val="18"/>
          <w:szCs w:val="18"/>
        </w:rPr>
        <w:lastRenderedPageBreak/>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4E14CB" w:rsidRPr="009928B4" w:rsidRDefault="004E14CB" w:rsidP="004E14CB">
      <w:pPr>
        <w:shd w:val="clear" w:color="auto" w:fill="FFFFFF"/>
        <w:spacing w:after="135" w:line="240" w:lineRule="auto"/>
        <w:jc w:val="both"/>
        <w:rPr>
          <w:rFonts w:ascii="Arial" w:eastAsia="Times New Roman" w:hAnsi="Arial" w:cs="Arial"/>
          <w:sz w:val="21"/>
          <w:szCs w:val="21"/>
        </w:rPr>
      </w:pPr>
      <w:r w:rsidRPr="009928B4">
        <w:rPr>
          <w:rFonts w:ascii="Times New Roman" w:eastAsia="Times New Roman" w:hAnsi="Times New Roman" w:cs="Times New Roman"/>
          <w:sz w:val="18"/>
          <w:szCs w:val="1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928B4">
        <w:rPr>
          <w:rFonts w:ascii="Times New Roman" w:eastAsia="Times New Roman" w:hAnsi="Times New Roman" w:cs="Times New Roman"/>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sidRPr="009928B4">
        <w:rPr>
          <w:rFonts w:ascii="Times New Roman" w:eastAsia="Times New Roman" w:hAnsi="Times New Roman" w:cs="Times New Roman"/>
          <w:b/>
          <w:bCs/>
          <w:sz w:val="18"/>
          <w:szCs w:val="18"/>
        </w:rPr>
        <w:t>утвержденный уполномоченным органом в области здравоохранения, (</w:t>
      </w:r>
      <w:r w:rsidRPr="009928B4">
        <w:rPr>
          <w:rFonts w:ascii="Times New Roman" w:eastAsia="Times New Roman" w:hAnsi="Times New Roman" w:cs="Times New Roman"/>
          <w:b/>
          <w:bCs/>
          <w:i/>
          <w:iCs/>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sidRPr="009928B4">
        <w:rPr>
          <w:rFonts w:ascii="Times New Roman" w:eastAsia="Times New Roman" w:hAnsi="Times New Roman" w:cs="Times New Roman"/>
          <w:b/>
          <w:bCs/>
          <w:i/>
          <w:iCs/>
          <w:sz w:val="18"/>
          <w:szCs w:val="18"/>
        </w:rPr>
        <w:t>)</w:t>
      </w:r>
      <w:r w:rsidRPr="009928B4">
        <w:rPr>
          <w:rFonts w:ascii="Times New Roman" w:eastAsia="Times New Roman" w:hAnsi="Times New Roman" w:cs="Times New Roman"/>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sidRPr="009928B4">
        <w:rPr>
          <w:rFonts w:ascii="Times New Roman" w:eastAsia="Times New Roman" w:hAnsi="Times New Roman" w:cs="Times New Roman"/>
          <w:sz w:val="18"/>
          <w:szCs w:val="18"/>
        </w:rPr>
        <w:br/>
        <w:t>     2) </w:t>
      </w:r>
      <w:r w:rsidRPr="009928B4">
        <w:rPr>
          <w:rFonts w:ascii="Times New Roman" w:eastAsia="Times New Roman" w:hAnsi="Times New Roman" w:cs="Times New Roman"/>
          <w:b/>
          <w:bCs/>
          <w:sz w:val="18"/>
          <w:szCs w:val="18"/>
        </w:rPr>
        <w:t>лекарственные средства</w:t>
      </w:r>
      <w:r w:rsidRPr="009928B4">
        <w:rPr>
          <w:rFonts w:ascii="Times New Roman" w:eastAsia="Times New Roman" w:hAnsi="Times New Roman" w:cs="Times New Roman"/>
          <w:sz w:val="18"/>
          <w:szCs w:val="18"/>
        </w:rPr>
        <w:t>, профилактические (иммунобиологические, диагностические, дезинфицирующие) препараты,</w:t>
      </w:r>
      <w:r w:rsidRPr="009928B4">
        <w:rPr>
          <w:rFonts w:ascii="Times New Roman" w:eastAsia="Times New Roman" w:hAnsi="Times New Roman" w:cs="Times New Roman"/>
          <w:b/>
          <w:bCs/>
          <w:sz w:val="18"/>
          <w:szCs w:val="18"/>
        </w:rPr>
        <w:t>изделия медицинского назначения хранятся и транспортируются в условиях, </w:t>
      </w:r>
      <w:r w:rsidRPr="009928B4">
        <w:rPr>
          <w:rFonts w:ascii="Times New Roman" w:eastAsia="Times New Roman" w:hAnsi="Times New Roman" w:cs="Times New Roman"/>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sidRPr="009928B4">
        <w:rPr>
          <w:rFonts w:ascii="Times New Roman" w:eastAsia="Times New Roman" w:hAnsi="Times New Roman" w:cs="Times New Roman"/>
          <w:b/>
          <w:bCs/>
          <w:sz w:val="18"/>
          <w:szCs w:val="18"/>
        </w:rPr>
        <w:t>утвержденными уполномоченным органом в области здравоохранения;</w:t>
      </w:r>
      <w:r w:rsidRPr="009928B4">
        <w:rPr>
          <w:rFonts w:ascii="Times New Roman" w:eastAsia="Times New Roman" w:hAnsi="Times New Roman" w:cs="Times New Roman"/>
          <w:sz w:val="18"/>
          <w:szCs w:val="18"/>
        </w:rPr>
        <w:br/>
        <w:t>    3) </w:t>
      </w:r>
      <w:r w:rsidRPr="009928B4">
        <w:rPr>
          <w:rFonts w:ascii="Times New Roman" w:eastAsia="Times New Roman" w:hAnsi="Times New Roman" w:cs="Times New Roman"/>
          <w:b/>
          <w:bCs/>
          <w:sz w:val="18"/>
          <w:szCs w:val="18"/>
        </w:rPr>
        <w:t>маркировка, потребительская упаковка</w:t>
      </w:r>
      <w:r w:rsidRPr="009928B4">
        <w:rPr>
          <w:rFonts w:ascii="Times New Roman" w:eastAsia="Times New Roman" w:hAnsi="Times New Roman" w:cs="Times New Roman"/>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sidRPr="009928B4">
        <w:rPr>
          <w:rFonts w:ascii="Times New Roman" w:eastAsia="Times New Roman" w:hAnsi="Times New Roman" w:cs="Times New Roman"/>
          <w:sz w:val="18"/>
          <w:szCs w:val="18"/>
        </w:rPr>
        <w:br/>
        <w:t>    4) </w:t>
      </w:r>
      <w:r w:rsidRPr="009928B4">
        <w:rPr>
          <w:rFonts w:ascii="Times New Roman" w:eastAsia="Times New Roman" w:hAnsi="Times New Roman" w:cs="Times New Roman"/>
          <w:b/>
          <w:bCs/>
          <w:sz w:val="18"/>
          <w:szCs w:val="18"/>
        </w:rPr>
        <w:t>срок годности</w:t>
      </w:r>
      <w:r w:rsidRPr="009928B4">
        <w:rPr>
          <w:rFonts w:ascii="Times New Roman" w:eastAsia="Times New Roman" w:hAnsi="Times New Roman" w:cs="Times New Roman"/>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sidRPr="009928B4">
        <w:rPr>
          <w:rFonts w:ascii="Times New Roman" w:eastAsia="Times New Roman" w:hAnsi="Times New Roman" w:cs="Times New Roman"/>
          <w:sz w:val="18"/>
          <w:szCs w:val="18"/>
        </w:rPr>
        <w:br/>
        <w:t>      не менее пятидесяти процентов от указанного срока годности на упаковке (при сроке годности менее двух лет);</w:t>
      </w:r>
      <w:r w:rsidRPr="009928B4">
        <w:rPr>
          <w:rFonts w:ascii="Times New Roman" w:eastAsia="Times New Roman" w:hAnsi="Times New Roman" w:cs="Times New Roman"/>
          <w:sz w:val="18"/>
          <w:szCs w:val="18"/>
        </w:rPr>
        <w:br/>
        <w:t>      не менее двенадцати месяцев от указанного срока годности на упаковке (при сроке годности два года и более);</w:t>
      </w:r>
      <w:r w:rsidRPr="009928B4">
        <w:rPr>
          <w:rFonts w:ascii="Times New Roman" w:eastAsia="Times New Roman" w:hAnsi="Times New Roman" w:cs="Times New Roman"/>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sidRPr="009928B4">
        <w:rPr>
          <w:rFonts w:ascii="Times New Roman" w:eastAsia="Times New Roman" w:hAnsi="Times New Roman" w:cs="Times New Roman"/>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sidRPr="009928B4">
        <w:rPr>
          <w:rFonts w:ascii="Times New Roman" w:eastAsia="Times New Roman" w:hAnsi="Times New Roman" w:cs="Times New Roman"/>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Pr="009928B4">
        <w:rPr>
          <w:rFonts w:ascii="Times New Roman" w:eastAsia="Times New Roman" w:hAnsi="Times New Roman" w:cs="Times New Roman"/>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sidRPr="009928B4">
        <w:rPr>
          <w:rFonts w:ascii="Times New Roman" w:eastAsia="Times New Roman" w:hAnsi="Times New Roman" w:cs="Times New Roman"/>
          <w:sz w:val="18"/>
          <w:szCs w:val="18"/>
        </w:rPr>
        <w:br/>
        <w:t>      не менее тридцати процентов от срока годности, указанного на упаковке (при сроке годности менее двух лет);</w:t>
      </w:r>
      <w:r w:rsidRPr="009928B4">
        <w:rPr>
          <w:rFonts w:ascii="Times New Roman" w:eastAsia="Times New Roman" w:hAnsi="Times New Roman" w:cs="Times New Roman"/>
          <w:sz w:val="18"/>
          <w:szCs w:val="18"/>
        </w:rPr>
        <w:br/>
        <w:t>      не менее восьми месяцев от указанного срока годности на упаковке (при сроке годности два года и более);</w:t>
      </w:r>
      <w:r w:rsidRPr="009928B4">
        <w:rPr>
          <w:rFonts w:ascii="Times New Roman" w:eastAsia="Times New Roman" w:hAnsi="Times New Roman" w:cs="Times New Roman"/>
          <w:sz w:val="18"/>
          <w:szCs w:val="18"/>
        </w:rPr>
        <w:br/>
        <w:t>     7) срок годности вакцин на дату поставки единым дистрибьютором заказчику составляет:</w:t>
      </w:r>
      <w:r w:rsidRPr="009928B4">
        <w:rPr>
          <w:rFonts w:ascii="Times New Roman" w:eastAsia="Times New Roman" w:hAnsi="Times New Roman" w:cs="Times New Roman"/>
          <w:sz w:val="18"/>
          <w:szCs w:val="18"/>
        </w:rPr>
        <w:br/>
        <w:t>      не менее сорока процентов от указанного срока годности на упаковке (при сроке годности менее двух лет);</w:t>
      </w:r>
      <w:r w:rsidRPr="009928B4">
        <w:rPr>
          <w:rFonts w:ascii="Times New Roman" w:eastAsia="Times New Roman" w:hAnsi="Times New Roman" w:cs="Times New Roman"/>
          <w:sz w:val="18"/>
          <w:szCs w:val="18"/>
        </w:rPr>
        <w:br/>
        <w:t>      не менее десяти месяцев от указанного срока годности на упаковке (при сроке годности два года и более);</w:t>
      </w:r>
      <w:r w:rsidRPr="009928B4">
        <w:rPr>
          <w:rFonts w:ascii="Times New Roman" w:eastAsia="Times New Roman" w:hAnsi="Times New Roman" w:cs="Times New Roman"/>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9928B4">
        <w:rPr>
          <w:rFonts w:ascii="Times New Roman" w:eastAsia="Times New Roman" w:hAnsi="Times New Roman" w:cs="Times New Roman"/>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4E14CB" w:rsidRPr="009928B4" w:rsidRDefault="004E14CB" w:rsidP="004E14CB">
      <w:pPr>
        <w:shd w:val="clear" w:color="auto" w:fill="FFFFFF"/>
        <w:spacing w:after="135" w:line="240" w:lineRule="auto"/>
        <w:rPr>
          <w:rFonts w:ascii="Arial" w:eastAsia="Times New Roman" w:hAnsi="Arial" w:cs="Arial"/>
          <w:sz w:val="21"/>
          <w:szCs w:val="21"/>
        </w:rPr>
      </w:pPr>
      <w:r w:rsidRPr="009928B4">
        <w:rPr>
          <w:rFonts w:ascii="Times New Roman" w:eastAsia="Times New Roman" w:hAnsi="Times New Roman" w:cs="Times New Roman"/>
          <w:b/>
          <w:bCs/>
          <w:sz w:val="18"/>
          <w:szCs w:val="18"/>
        </w:rPr>
        <w:t>                                                                                           </w:t>
      </w:r>
    </w:p>
    <w:p w:rsidR="004E14CB" w:rsidRPr="009928B4" w:rsidRDefault="004E14CB" w:rsidP="004E14CB">
      <w:pPr>
        <w:shd w:val="clear" w:color="auto" w:fill="FFFFFF"/>
        <w:spacing w:after="135" w:line="240" w:lineRule="auto"/>
        <w:rPr>
          <w:rFonts w:ascii="Arial" w:eastAsia="Times New Roman" w:hAnsi="Arial" w:cs="Arial"/>
          <w:sz w:val="21"/>
          <w:szCs w:val="21"/>
        </w:rPr>
      </w:pPr>
      <w:r w:rsidRPr="009928B4">
        <w:rPr>
          <w:rFonts w:ascii="Times New Roman" w:eastAsia="Times New Roman" w:hAnsi="Times New Roman" w:cs="Times New Roman"/>
          <w:b/>
          <w:bCs/>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4E14CB" w:rsidRPr="009928B4" w:rsidTr="004E14CB">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line="240" w:lineRule="auto"/>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lastRenderedPageBreak/>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line="240" w:lineRule="auto"/>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Приложение 12</w:t>
            </w:r>
            <w:r w:rsidRPr="009928B4">
              <w:rPr>
                <w:rFonts w:ascii="Times New Roman" w:eastAsia="Times New Roman" w:hAnsi="Times New Roman" w:cs="Times New Roman"/>
                <w:sz w:val="18"/>
                <w:szCs w:val="18"/>
              </w:rPr>
              <w:br/>
              <w:t>к приказу Министра здравоохранения и</w:t>
            </w:r>
            <w:r w:rsidRPr="009928B4">
              <w:rPr>
                <w:rFonts w:ascii="Times New Roman" w:eastAsia="Times New Roman" w:hAnsi="Times New Roman" w:cs="Times New Roman"/>
                <w:sz w:val="18"/>
                <w:szCs w:val="18"/>
              </w:rPr>
              <w:br/>
              <w:t>социального развития Республики Казахстан</w:t>
            </w:r>
            <w:r w:rsidRPr="009928B4">
              <w:rPr>
                <w:rFonts w:ascii="Times New Roman" w:eastAsia="Times New Roman" w:hAnsi="Times New Roman" w:cs="Times New Roman"/>
                <w:sz w:val="18"/>
                <w:szCs w:val="18"/>
              </w:rPr>
              <w:br/>
              <w:t>от 18 января 2017 года № 20</w:t>
            </w:r>
          </w:p>
        </w:tc>
      </w:tr>
      <w:tr w:rsidR="004E14CB" w:rsidRPr="009928B4" w:rsidTr="004E14CB">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line="30" w:lineRule="atLeast"/>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line="30" w:lineRule="atLeast"/>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Форма</w:t>
            </w:r>
          </w:p>
        </w:tc>
      </w:tr>
    </w:tbl>
    <w:p w:rsidR="004E14CB" w:rsidRPr="009928B4" w:rsidRDefault="004E14CB" w:rsidP="004E14CB">
      <w:pPr>
        <w:shd w:val="clear" w:color="auto" w:fill="FFFFFF"/>
        <w:spacing w:after="0" w:line="240" w:lineRule="auto"/>
        <w:jc w:val="center"/>
        <w:rPr>
          <w:rFonts w:ascii="Arial" w:eastAsia="Times New Roman" w:hAnsi="Arial" w:cs="Arial"/>
          <w:sz w:val="21"/>
          <w:szCs w:val="21"/>
        </w:rPr>
      </w:pPr>
      <w:r w:rsidRPr="009928B4">
        <w:rPr>
          <w:rFonts w:ascii="Times New Roman" w:eastAsia="Times New Roman" w:hAnsi="Times New Roman" w:cs="Times New Roman"/>
          <w:b/>
          <w:bCs/>
          <w:sz w:val="18"/>
          <w:szCs w:val="18"/>
        </w:rPr>
        <w:t> </w:t>
      </w:r>
    </w:p>
    <w:p w:rsidR="004E14CB" w:rsidRPr="009928B4" w:rsidRDefault="004E14CB" w:rsidP="004E14CB">
      <w:pPr>
        <w:shd w:val="clear" w:color="auto" w:fill="FFFFFF"/>
        <w:spacing w:after="0" w:line="240" w:lineRule="auto"/>
        <w:jc w:val="center"/>
        <w:rPr>
          <w:rFonts w:ascii="Arial" w:eastAsia="Times New Roman" w:hAnsi="Arial" w:cs="Arial"/>
          <w:sz w:val="21"/>
          <w:szCs w:val="21"/>
        </w:rPr>
      </w:pPr>
      <w:r w:rsidRPr="009928B4">
        <w:rPr>
          <w:rFonts w:ascii="Times New Roman" w:eastAsia="Times New Roman" w:hAnsi="Times New Roman" w:cs="Times New Roman"/>
          <w:b/>
          <w:bCs/>
          <w:sz w:val="18"/>
          <w:szCs w:val="18"/>
        </w:rPr>
        <w:t>               Ценовое предложение потенциального поставщика</w:t>
      </w:r>
      <w:r w:rsidRPr="009928B4">
        <w:rPr>
          <w:rFonts w:ascii="Times New Roman" w:eastAsia="Times New Roman" w:hAnsi="Times New Roman" w:cs="Times New Roman"/>
          <w:sz w:val="18"/>
          <w:szCs w:val="18"/>
        </w:rPr>
        <w:br/>
      </w:r>
      <w:r w:rsidRPr="009928B4">
        <w:rPr>
          <w:rFonts w:ascii="Times New Roman" w:eastAsia="Times New Roman" w:hAnsi="Times New Roman" w:cs="Times New Roman"/>
          <w:b/>
          <w:bCs/>
          <w:sz w:val="18"/>
          <w:szCs w:val="18"/>
        </w:rPr>
        <w:t>                   (наименование потенциального поставщика,</w:t>
      </w:r>
      <w:r w:rsidRPr="009928B4">
        <w:rPr>
          <w:rFonts w:ascii="Times New Roman" w:eastAsia="Times New Roman" w:hAnsi="Times New Roman" w:cs="Times New Roman"/>
          <w:sz w:val="18"/>
          <w:szCs w:val="18"/>
        </w:rPr>
        <w:br/>
      </w:r>
      <w:r w:rsidRPr="009928B4">
        <w:rPr>
          <w:rFonts w:ascii="Times New Roman" w:eastAsia="Times New Roman" w:hAnsi="Times New Roman" w:cs="Times New Roman"/>
          <w:b/>
          <w:bCs/>
          <w:sz w:val="18"/>
          <w:szCs w:val="18"/>
        </w:rPr>
        <w:t>                   заполняется отдельно на каждый лот)</w:t>
      </w:r>
    </w:p>
    <w:p w:rsidR="004E14CB" w:rsidRPr="009928B4" w:rsidRDefault="004E14CB" w:rsidP="004E14CB">
      <w:pPr>
        <w:shd w:val="clear" w:color="auto" w:fill="FFFFFF"/>
        <w:spacing w:after="0" w:line="240" w:lineRule="auto"/>
        <w:jc w:val="center"/>
        <w:rPr>
          <w:rFonts w:ascii="Arial" w:eastAsia="Times New Roman" w:hAnsi="Arial" w:cs="Arial"/>
          <w:sz w:val="21"/>
          <w:szCs w:val="21"/>
        </w:rPr>
      </w:pPr>
      <w:r w:rsidRPr="009928B4">
        <w:rPr>
          <w:rFonts w:ascii="Times New Roman" w:eastAsia="Times New Roman" w:hAnsi="Times New Roman" w:cs="Times New Roman"/>
          <w:b/>
          <w:bCs/>
          <w:sz w:val="18"/>
          <w:szCs w:val="18"/>
        </w:rPr>
        <w:t> </w:t>
      </w:r>
    </w:p>
    <w:p w:rsidR="004E14CB" w:rsidRPr="009928B4" w:rsidRDefault="004E14CB" w:rsidP="004E14CB">
      <w:pPr>
        <w:shd w:val="clear" w:color="auto" w:fill="FFFFFF"/>
        <w:spacing w:after="0" w:line="240" w:lineRule="auto"/>
        <w:rPr>
          <w:rFonts w:ascii="Arial" w:eastAsia="Times New Roman" w:hAnsi="Arial" w:cs="Arial"/>
          <w:sz w:val="21"/>
          <w:szCs w:val="21"/>
        </w:rPr>
      </w:pPr>
      <w:r w:rsidRPr="009928B4">
        <w:rPr>
          <w:rFonts w:ascii="Times New Roman" w:eastAsia="Times New Roman" w:hAnsi="Times New Roman" w:cs="Times New Roman"/>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4E14CB" w:rsidRPr="009928B4" w:rsidTr="004E14CB">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b/>
                <w:bCs/>
                <w:sz w:val="18"/>
                <w:szCs w:val="18"/>
                <w:lang w:val="kk-KZ"/>
              </w:rPr>
              <w:t>Международные непатентованные наименования</w:t>
            </w: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3</w:t>
            </w: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rPr>
                <w:rFonts w:cs="Times New Roman"/>
              </w:rPr>
            </w:pP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rPr>
                <w:rFonts w:cs="Times New Roman"/>
              </w:rPr>
            </w:pP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rPr>
                <w:rFonts w:cs="Times New Roman"/>
              </w:rPr>
            </w:pP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rPr>
                <w:rFonts w:cs="Times New Roman"/>
              </w:rPr>
            </w:pP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Цена ________ за единицу в ____ на условиях ________________ </w:t>
            </w:r>
            <w:r w:rsidRPr="009928B4">
              <w:rPr>
                <w:rFonts w:ascii="Times New Roman" w:eastAsia="Times New Roman" w:hAnsi="Times New Roman" w:cs="Times New Roman"/>
                <w:sz w:val="18"/>
                <w:szCs w:val="18"/>
                <w:lang w:val="en-US"/>
              </w:rPr>
              <w:t>DDP</w:t>
            </w:r>
            <w:r w:rsidRPr="009928B4">
              <w:rPr>
                <w:rFonts w:ascii="Times New Roman" w:eastAsia="Times New Roman" w:hAnsi="Times New Roman" w:cs="Times New Roman"/>
                <w:sz w:val="18"/>
                <w:szCs w:val="18"/>
              </w:rPr>
              <w:t>ИНКОТЕРМС 2010</w:t>
            </w:r>
            <w:r w:rsidRPr="009928B4">
              <w:rPr>
                <w:rFonts w:ascii="Times New Roman" w:eastAsia="Times New Roman" w:hAnsi="Times New Roman" w:cs="Times New Roman"/>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rPr>
                <w:rFonts w:cs="Times New Roman"/>
              </w:rPr>
            </w:pP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rPr>
                <w:rFonts w:cs="Times New Roman"/>
              </w:rPr>
            </w:pPr>
          </w:p>
        </w:tc>
      </w:tr>
      <w:tr w:rsidR="004E14CB" w:rsidRPr="009928B4" w:rsidTr="004E14CB">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jc w:val="center"/>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20" w:line="30" w:lineRule="atLeast"/>
              <w:ind w:left="20"/>
              <w:rPr>
                <w:rFonts w:ascii="Times New Roman" w:eastAsia="Times New Roman" w:hAnsi="Times New Roman" w:cs="Times New Roman"/>
                <w:sz w:val="24"/>
                <w:szCs w:val="24"/>
              </w:rPr>
            </w:pPr>
            <w:r w:rsidRPr="009928B4">
              <w:rPr>
                <w:rFonts w:ascii="Times New Roman" w:eastAsia="Times New Roman" w:hAnsi="Times New Roman" w:cs="Times New Roman"/>
                <w:sz w:val="18"/>
                <w:szCs w:val="18"/>
              </w:rPr>
              <w:t>Общая цена, в _____ на условиях </w:t>
            </w:r>
            <w:r w:rsidRPr="009928B4">
              <w:rPr>
                <w:rFonts w:ascii="Times New Roman" w:eastAsia="Times New Roman" w:hAnsi="Times New Roman" w:cs="Times New Roman"/>
                <w:sz w:val="18"/>
                <w:szCs w:val="18"/>
                <w:lang w:val="en-US"/>
              </w:rPr>
              <w:t>DDP</w:t>
            </w:r>
            <w:r w:rsidRPr="009928B4">
              <w:rPr>
                <w:rFonts w:ascii="Times New Roman" w:eastAsia="Times New Roman" w:hAnsi="Times New Roman" w:cs="Times New Roman"/>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4E14CB" w:rsidRPr="009928B4" w:rsidRDefault="004E14CB">
            <w:pPr>
              <w:spacing w:after="0"/>
              <w:rPr>
                <w:rFonts w:cs="Times New Roman"/>
              </w:rPr>
            </w:pPr>
          </w:p>
        </w:tc>
      </w:tr>
    </w:tbl>
    <w:p w:rsidR="004E14CB" w:rsidRPr="009928B4" w:rsidRDefault="004E14CB" w:rsidP="004E14CB">
      <w:pPr>
        <w:shd w:val="clear" w:color="auto" w:fill="FFFFFF"/>
        <w:spacing w:after="0" w:line="240" w:lineRule="auto"/>
        <w:rPr>
          <w:rFonts w:ascii="Arial" w:eastAsia="Times New Roman" w:hAnsi="Arial" w:cs="Arial"/>
          <w:sz w:val="21"/>
          <w:szCs w:val="21"/>
        </w:rPr>
      </w:pPr>
      <w:r w:rsidRPr="009928B4">
        <w:rPr>
          <w:rFonts w:ascii="Times New Roman" w:eastAsia="Times New Roman" w:hAnsi="Times New Roman" w:cs="Times New Roman"/>
          <w:sz w:val="18"/>
          <w:szCs w:val="18"/>
        </w:rPr>
        <w:t>          </w:t>
      </w:r>
    </w:p>
    <w:p w:rsidR="004E14CB" w:rsidRPr="009928B4" w:rsidRDefault="004E14CB" w:rsidP="004E14CB">
      <w:pPr>
        <w:shd w:val="clear" w:color="auto" w:fill="FFFFFF"/>
        <w:spacing w:after="0" w:line="240" w:lineRule="auto"/>
        <w:rPr>
          <w:rFonts w:ascii="Arial" w:eastAsia="Times New Roman" w:hAnsi="Arial" w:cs="Arial"/>
          <w:sz w:val="21"/>
          <w:szCs w:val="21"/>
        </w:rPr>
      </w:pPr>
      <w:r w:rsidRPr="009928B4">
        <w:rPr>
          <w:rFonts w:ascii="Times New Roman" w:eastAsia="Times New Roman" w:hAnsi="Times New Roman" w:cs="Times New Roman"/>
          <w:sz w:val="18"/>
          <w:szCs w:val="18"/>
        </w:rPr>
        <w:t>   ______________                                          __________________________________</w:t>
      </w:r>
      <w:r w:rsidRPr="009928B4">
        <w:rPr>
          <w:rFonts w:ascii="Times New Roman" w:eastAsia="Times New Roman" w:hAnsi="Times New Roman" w:cs="Times New Roman"/>
          <w:sz w:val="18"/>
          <w:szCs w:val="18"/>
        </w:rPr>
        <w:br/>
        <w:t>       Подпись, дата                                          должность, фамилия, имя, отчество</w:t>
      </w:r>
      <w:r w:rsidRPr="009928B4">
        <w:rPr>
          <w:rFonts w:ascii="Times New Roman" w:eastAsia="Times New Roman" w:hAnsi="Times New Roman" w:cs="Times New Roman"/>
          <w:sz w:val="18"/>
          <w:szCs w:val="18"/>
        </w:rPr>
        <w:br/>
        <w:t>                                                                   (при его наличии)</w:t>
      </w:r>
    </w:p>
    <w:p w:rsidR="004E14CB" w:rsidRPr="009928B4" w:rsidRDefault="004E14CB" w:rsidP="004E14CB">
      <w:pPr>
        <w:shd w:val="clear" w:color="auto" w:fill="FFFFFF"/>
        <w:spacing w:after="0" w:line="240" w:lineRule="auto"/>
        <w:rPr>
          <w:rFonts w:ascii="Arial" w:eastAsia="Times New Roman" w:hAnsi="Arial" w:cs="Arial"/>
          <w:sz w:val="21"/>
          <w:szCs w:val="21"/>
        </w:rPr>
      </w:pPr>
      <w:r w:rsidRPr="009928B4">
        <w:rPr>
          <w:rFonts w:ascii="Times New Roman" w:eastAsia="Times New Roman" w:hAnsi="Times New Roman" w:cs="Times New Roman"/>
          <w:sz w:val="18"/>
          <w:szCs w:val="18"/>
        </w:rPr>
        <w:t>             Печать</w:t>
      </w:r>
      <w:r w:rsidRPr="009928B4">
        <w:rPr>
          <w:rFonts w:ascii="Times New Roman" w:eastAsia="Times New Roman" w:hAnsi="Times New Roman" w:cs="Times New Roman"/>
          <w:sz w:val="18"/>
          <w:szCs w:val="18"/>
        </w:rPr>
        <w:br/>
        <w:t>       (при наличии)</w:t>
      </w:r>
    </w:p>
    <w:p w:rsidR="004E14CB" w:rsidRPr="009928B4" w:rsidRDefault="004E14CB" w:rsidP="004E14CB">
      <w:pPr>
        <w:shd w:val="clear" w:color="auto" w:fill="FFFFFF"/>
        <w:spacing w:after="135" w:line="240" w:lineRule="auto"/>
        <w:rPr>
          <w:rFonts w:ascii="Arial" w:eastAsia="Times New Roman" w:hAnsi="Arial" w:cs="Arial"/>
          <w:sz w:val="21"/>
          <w:szCs w:val="21"/>
        </w:rPr>
      </w:pPr>
      <w:r w:rsidRPr="009928B4">
        <w:rPr>
          <w:rFonts w:ascii="Times New Roman" w:eastAsia="Times New Roman" w:hAnsi="Times New Roman" w:cs="Times New Roman"/>
          <w:sz w:val="18"/>
          <w:szCs w:val="18"/>
        </w:rPr>
        <w:t> </w:t>
      </w:r>
    </w:p>
    <w:p w:rsidR="004E14CB" w:rsidRPr="009928B4" w:rsidRDefault="004E14CB" w:rsidP="004E14CB">
      <w:pPr>
        <w:shd w:val="clear" w:color="auto" w:fill="FFFFFF"/>
        <w:spacing w:after="135" w:line="240" w:lineRule="auto"/>
        <w:rPr>
          <w:rFonts w:ascii="Arial" w:eastAsia="Times New Roman" w:hAnsi="Arial" w:cs="Arial"/>
          <w:sz w:val="21"/>
          <w:szCs w:val="21"/>
        </w:rPr>
      </w:pPr>
      <w:r w:rsidRPr="009928B4">
        <w:rPr>
          <w:rFonts w:ascii="Times New Roman" w:eastAsia="Times New Roman" w:hAnsi="Times New Roman" w:cs="Times New Roman"/>
          <w:b/>
          <w:bCs/>
          <w:sz w:val="18"/>
          <w:szCs w:val="18"/>
        </w:rPr>
        <w:t>Директор   </w:t>
      </w:r>
    </w:p>
    <w:p w:rsidR="004E14CB" w:rsidRPr="009928B4" w:rsidRDefault="004E14CB" w:rsidP="004E14CB">
      <w:pPr>
        <w:shd w:val="clear" w:color="auto" w:fill="FFFFFF"/>
        <w:spacing w:after="135" w:line="240" w:lineRule="auto"/>
      </w:pPr>
      <w:r w:rsidRPr="009928B4">
        <w:rPr>
          <w:rFonts w:ascii="Times New Roman" w:eastAsia="Times New Roman" w:hAnsi="Times New Roman" w:cs="Times New Roman"/>
          <w:b/>
          <w:bCs/>
          <w:sz w:val="18"/>
          <w:szCs w:val="18"/>
        </w:rPr>
        <w:t>ГКП на ПХВ «Жамбылская ЦРБ»                             Сураужанов Д.А.</w:t>
      </w:r>
    </w:p>
    <w:p w:rsidR="004E14CB" w:rsidRPr="009928B4" w:rsidRDefault="004E14CB" w:rsidP="004E14CB"/>
    <w:p w:rsidR="004E14CB" w:rsidRPr="009928B4" w:rsidRDefault="004E14CB" w:rsidP="004E14CB"/>
    <w:p w:rsidR="004E14CB" w:rsidRPr="009928B4" w:rsidRDefault="004E14CB"/>
    <w:sectPr w:rsidR="004E14CB" w:rsidRPr="009928B4" w:rsidSect="002D6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E14CB"/>
    <w:rsid w:val="002D66A9"/>
    <w:rsid w:val="00467C24"/>
    <w:rsid w:val="004E14CB"/>
    <w:rsid w:val="009928B4"/>
    <w:rsid w:val="009B3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80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1795</Words>
  <Characters>10237</Characters>
  <Application>Microsoft Office Word</Application>
  <DocSecurity>0</DocSecurity>
  <Lines>85</Lines>
  <Paragraphs>24</Paragraphs>
  <ScaleCrop>false</ScaleCrop>
  <Company>Microsoft</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User</cp:lastModifiedBy>
  <cp:revision>7</cp:revision>
  <dcterms:created xsi:type="dcterms:W3CDTF">2019-11-18T03:22:00Z</dcterms:created>
  <dcterms:modified xsi:type="dcterms:W3CDTF">2021-09-01T02:27:00Z</dcterms:modified>
</cp:coreProperties>
</file>