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F21966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>Протокол №</w:t>
      </w:r>
      <w:r w:rsidR="00665345" w:rsidRPr="00F21966">
        <w:rPr>
          <w:rFonts w:ascii="Times New Roman" w:hAnsi="Times New Roman"/>
          <w:b/>
        </w:rPr>
        <w:t>6</w:t>
      </w:r>
      <w:r w:rsidR="00A40B08">
        <w:rPr>
          <w:rFonts w:ascii="Times New Roman" w:hAnsi="Times New Roman"/>
          <w:b/>
        </w:rPr>
        <w:t>9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F21966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F21966">
        <w:rPr>
          <w:rFonts w:ascii="Times New Roman" w:hAnsi="Times New Roman"/>
          <w:b/>
        </w:rPr>
        <w:t xml:space="preserve">           </w:t>
      </w:r>
      <w:r w:rsidRPr="00F21966">
        <w:rPr>
          <w:rFonts w:ascii="Times New Roman" w:hAnsi="Times New Roman"/>
          <w:b/>
        </w:rPr>
        <w:t xml:space="preserve">              «</w:t>
      </w:r>
      <w:r w:rsidR="00B739A7" w:rsidRPr="00F21966">
        <w:rPr>
          <w:rFonts w:ascii="Times New Roman" w:hAnsi="Times New Roman"/>
          <w:b/>
        </w:rPr>
        <w:t>0</w:t>
      </w:r>
      <w:r w:rsidR="00A40B08">
        <w:rPr>
          <w:rFonts w:ascii="Times New Roman" w:hAnsi="Times New Roman"/>
          <w:b/>
        </w:rPr>
        <w:t>9</w:t>
      </w:r>
      <w:r w:rsidRPr="00F21966">
        <w:rPr>
          <w:rFonts w:ascii="Times New Roman" w:hAnsi="Times New Roman"/>
          <w:b/>
        </w:rPr>
        <w:t>»</w:t>
      </w:r>
      <w:r w:rsidR="00137141" w:rsidRPr="00F21966">
        <w:rPr>
          <w:rFonts w:ascii="Times New Roman" w:hAnsi="Times New Roman"/>
          <w:b/>
        </w:rPr>
        <w:t xml:space="preserve"> </w:t>
      </w:r>
      <w:r w:rsidR="00B739A7" w:rsidRPr="00F21966">
        <w:rPr>
          <w:rFonts w:ascii="Times New Roman" w:hAnsi="Times New Roman"/>
          <w:b/>
        </w:rPr>
        <w:t xml:space="preserve"> июня</w:t>
      </w:r>
      <w:r w:rsidRPr="00F21966">
        <w:rPr>
          <w:rFonts w:ascii="Times New Roman" w:hAnsi="Times New Roman"/>
          <w:b/>
          <w:lang w:val="kk-KZ"/>
        </w:rPr>
        <w:t xml:space="preserve">  </w:t>
      </w:r>
      <w:r w:rsidRPr="00F21966">
        <w:rPr>
          <w:rFonts w:ascii="Times New Roman" w:hAnsi="Times New Roman"/>
          <w:b/>
        </w:rPr>
        <w:t xml:space="preserve"> 202</w:t>
      </w:r>
      <w:r w:rsidRPr="00F21966">
        <w:rPr>
          <w:rFonts w:ascii="Times New Roman" w:hAnsi="Times New Roman"/>
          <w:b/>
          <w:lang w:val="kk-KZ"/>
        </w:rPr>
        <w:t>2</w:t>
      </w:r>
      <w:r w:rsidRPr="00F21966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F21966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F2196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F2196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Default="00124B99" w:rsidP="00124B99">
      <w:pPr>
        <w:pStyle w:val="a3"/>
        <w:jc w:val="both"/>
        <w:rPr>
          <w:rFonts w:ascii="Times New Roman" w:hAnsi="Times New Roman"/>
          <w:b/>
        </w:rPr>
      </w:pPr>
    </w:p>
    <w:p w:rsidR="00A40B08" w:rsidRPr="00F21966" w:rsidRDefault="00A40B08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4253"/>
        <w:gridCol w:w="992"/>
        <w:gridCol w:w="1134"/>
        <w:gridCol w:w="1276"/>
        <w:gridCol w:w="1559"/>
        <w:gridCol w:w="1418"/>
        <w:gridCol w:w="1134"/>
      </w:tblGrid>
      <w:tr w:rsidR="00125F1B" w:rsidRPr="00F21966" w:rsidTr="00A40B08">
        <w:tc>
          <w:tcPr>
            <w:tcW w:w="817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126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3" w:type="dxa"/>
          </w:tcPr>
          <w:p w:rsidR="00125F1B" w:rsidRPr="00F21966" w:rsidRDefault="00125F1B" w:rsidP="00125F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Техническая</w:t>
            </w:r>
            <w:r w:rsidRPr="00F21966">
              <w:rPr>
                <w:b/>
                <w:bCs/>
                <w:color w:val="000000"/>
              </w:rPr>
              <w:t xml:space="preserve"> спецификация</w:t>
            </w:r>
          </w:p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25F1B" w:rsidRPr="00F21966" w:rsidRDefault="00125F1B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134" w:type="dxa"/>
            <w:hideMark/>
          </w:tcPr>
          <w:p w:rsidR="00125F1B" w:rsidRPr="00F21966" w:rsidRDefault="00125F1B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21966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21966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A40B08">
              <w:rPr>
                <w:sz w:val="18"/>
                <w:szCs w:val="18"/>
              </w:rPr>
              <w:t xml:space="preserve">Спираль внутриматочная 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• Изготовлена из гибкого полиэтилена с добавлением сульфата бария для обеспечения рентген-контрастности• Снабжена проводником• Изготовлена из 99,99 мг чистой меди, что обеспечивает эффективную контрацепцию• Площадь медной проволоки 380±23 мм2• Т-образная форма, простая конструкция• Устанавливается на срок до 5 лет• Индивидуальная стерильная упаковка• Размер 32 мм• Стерилизована этилен оксидом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800 000,00</w:t>
            </w:r>
          </w:p>
        </w:tc>
        <w:tc>
          <w:tcPr>
            <w:tcW w:w="1418" w:type="dxa"/>
          </w:tcPr>
          <w:p w:rsidR="00A40B08" w:rsidRPr="008B7B44" w:rsidRDefault="00E70D90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A40B08" w:rsidRPr="008B7B44" w:rsidRDefault="005B0603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688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 xml:space="preserve">Дросперидон 3,0мг этинилэстрадиол0,02мг 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по 28 таблеток в контурно ячейковой  упаковке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93,20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223 680,00</w:t>
            </w:r>
          </w:p>
        </w:tc>
        <w:tc>
          <w:tcPr>
            <w:tcW w:w="1418" w:type="dxa"/>
          </w:tcPr>
          <w:p w:rsidR="00A40B08" w:rsidRPr="00A01D0D" w:rsidRDefault="00A01D0D" w:rsidP="00A40B0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нет</w:t>
            </w: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Дюфастон таблетки 10 мг № 20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 xml:space="preserve"> Круглые, двояковыпуклые таблетки, покрытые пленочной оболочкой белого цвета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308,99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617 980,00</w:t>
            </w:r>
          </w:p>
        </w:tc>
        <w:tc>
          <w:tcPr>
            <w:tcW w:w="1418" w:type="dxa"/>
          </w:tcPr>
          <w:p w:rsidR="00A40B08" w:rsidRPr="00A01D0D" w:rsidRDefault="00A01D0D" w:rsidP="00A40B0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нет</w:t>
            </w: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 xml:space="preserve">Круг резиновый подкладной 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spacing w:after="240"/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Основные характеристики</w:t>
            </w:r>
            <w:r w:rsidRPr="00A40B08">
              <w:rPr>
                <w:sz w:val="18"/>
                <w:szCs w:val="18"/>
              </w:rPr>
              <w:br/>
              <w:t>Надувается губами или велосипедным насосом.</w:t>
            </w:r>
            <w:r w:rsidRPr="00A40B08">
              <w:rPr>
                <w:sz w:val="18"/>
                <w:szCs w:val="18"/>
              </w:rPr>
              <w:br/>
              <w:t>Регулировка жесткости и высоты.</w:t>
            </w:r>
            <w:r w:rsidRPr="00A40B08">
              <w:rPr>
                <w:sz w:val="18"/>
                <w:szCs w:val="18"/>
              </w:rPr>
              <w:br/>
              <w:t>Не содержит токсичных и аллергических элементов.</w:t>
            </w:r>
            <w:r w:rsidRPr="00A40B08">
              <w:rPr>
                <w:sz w:val="18"/>
                <w:szCs w:val="18"/>
              </w:rPr>
              <w:br/>
              <w:t>В готовом для использования состоянии должен быть упругим, но не жестким.</w:t>
            </w:r>
            <w:r w:rsidRPr="00A40B08">
              <w:rPr>
                <w:sz w:val="18"/>
                <w:szCs w:val="18"/>
              </w:rPr>
              <w:br/>
              <w:t>Специальные рекомендации</w:t>
            </w:r>
            <w:r w:rsidRPr="00A40B08">
              <w:rPr>
                <w:sz w:val="18"/>
                <w:szCs w:val="18"/>
              </w:rPr>
              <w:br/>
              <w:t xml:space="preserve">Повернув больного на бок, круг помещают под простыню так, чтобы подвергающийся давлению участок кожи (обычно крестец) приходился над отверстием круга. Круг надувают ртом или с </w:t>
            </w:r>
            <w:r w:rsidRPr="00A40B08">
              <w:rPr>
                <w:sz w:val="18"/>
                <w:szCs w:val="18"/>
              </w:rPr>
              <w:lastRenderedPageBreak/>
              <w:t>помощью велосипедного насоса. При надувании ртом вентиль предварительно протирают спиртом, а отверстие накрывают несколькими слоями стерильной марли или надевают на вентиль резиновую трубку. Наполняя воздухом круг, нужно следить, чтобы он был достаточно упругим, но не жестким.</w:t>
            </w:r>
            <w:r w:rsidRPr="00A40B08">
              <w:rPr>
                <w:sz w:val="18"/>
                <w:szCs w:val="18"/>
              </w:rPr>
              <w:br/>
              <w:t>Описание</w:t>
            </w:r>
            <w:r w:rsidRPr="00A40B08">
              <w:rPr>
                <w:sz w:val="18"/>
                <w:szCs w:val="18"/>
              </w:rPr>
              <w:br/>
              <w:t xml:space="preserve">Самое доступное средство борьбы с пролежнями. Степень жесткости регулируется. Изготовлен из гиппоалергенных материалов. Использование круга не вызывает дискомфорт у пациента. Круг подкладывается непосредственно под участок кожи, подвергающийся давлению (чаще крестец), и помогает предотвратить появление пролежней. </w:t>
            </w:r>
            <w:r w:rsidRPr="00A40B08">
              <w:rPr>
                <w:sz w:val="18"/>
                <w:szCs w:val="18"/>
              </w:rPr>
              <w:br/>
              <w:t>Упаковка и состав</w:t>
            </w:r>
            <w:r w:rsidRPr="00A40B08">
              <w:rPr>
                <w:sz w:val="18"/>
                <w:szCs w:val="18"/>
              </w:rPr>
              <w:br/>
              <w:t>Материал - резина. В упаковке 1 шт.</w:t>
            </w:r>
            <w:r w:rsidRPr="00A40B08">
              <w:rPr>
                <w:sz w:val="18"/>
                <w:szCs w:val="18"/>
              </w:rPr>
              <w:br/>
              <w:t>Комплектация</w:t>
            </w:r>
            <w:r w:rsidRPr="00A40B08">
              <w:rPr>
                <w:sz w:val="18"/>
                <w:szCs w:val="18"/>
              </w:rPr>
              <w:br/>
              <w:t>Надувное полое изделие кольцеобразной формы (типа автокамеры) с втулкой и пробкой.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3 900,00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19 500,00</w:t>
            </w:r>
          </w:p>
        </w:tc>
        <w:tc>
          <w:tcPr>
            <w:tcW w:w="1418" w:type="dxa"/>
          </w:tcPr>
          <w:p w:rsidR="00A40B08" w:rsidRPr="008B7B44" w:rsidRDefault="000A46A8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</w:tcPr>
          <w:p w:rsidR="00A40B08" w:rsidRPr="008B7B44" w:rsidRDefault="000A46A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3700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Дезогестрел 0,075мг  № 28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по 28 таблеток (21 активная таблетка желтого цвета, 7 таблеток плацебо белого цвета) в контиурной ячейковой упаковке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78,65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440 440,00</w:t>
            </w:r>
          </w:p>
        </w:tc>
        <w:tc>
          <w:tcPr>
            <w:tcW w:w="1418" w:type="dxa"/>
          </w:tcPr>
          <w:p w:rsidR="00A40B08" w:rsidRPr="00A01D0D" w:rsidRDefault="00A01D0D" w:rsidP="00A40B0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нет</w:t>
            </w: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Лоток почкообразный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 xml:space="preserve">Лоток почкообразный </w:t>
            </w:r>
            <w:r w:rsidRPr="00A40B08">
              <w:rPr>
                <w:sz w:val="18"/>
                <w:szCs w:val="18"/>
              </w:rPr>
              <w:br/>
              <w:t>Предназначены для проведения различных медицинских манипуляций в условиях  больниц, лабораторий, бытовых условиях: размещения различного колющего, режущего стерильного инструмента; раздача лекарственных средств; сбор различных биологических жидкостей; поднос и хранение термометров, пипеток и т.д.</w:t>
            </w:r>
            <w:r w:rsidRPr="00A40B08">
              <w:rPr>
                <w:sz w:val="18"/>
                <w:szCs w:val="18"/>
              </w:rPr>
              <w:br/>
            </w:r>
            <w:r w:rsidRPr="00A40B08">
              <w:rPr>
                <w:sz w:val="18"/>
                <w:szCs w:val="18"/>
              </w:rPr>
              <w:br/>
              <w:t>Лотки медицинские почкообразные изготовлены из высококачественной нержавеющей стали, устойчивой к дезинфицирующим растворам и действию высоких температур.</w:t>
            </w:r>
            <w:r w:rsidRPr="00A40B08">
              <w:rPr>
                <w:sz w:val="18"/>
                <w:szCs w:val="18"/>
              </w:rPr>
              <w:br/>
            </w:r>
            <w:r w:rsidRPr="00A40B08">
              <w:rPr>
                <w:sz w:val="18"/>
                <w:szCs w:val="18"/>
              </w:rPr>
              <w:br/>
              <w:t>Наименование: Лоток почкообразный  - 160х85х28</w:t>
            </w:r>
            <w:r w:rsidRPr="00A40B08">
              <w:rPr>
                <w:sz w:val="18"/>
                <w:szCs w:val="18"/>
              </w:rPr>
              <w:br/>
              <w:t>Длина, мм: 160</w:t>
            </w:r>
            <w:r w:rsidRPr="00A40B08">
              <w:rPr>
                <w:sz w:val="18"/>
                <w:szCs w:val="18"/>
              </w:rPr>
              <w:br/>
              <w:t>Ширина, мм: 85</w:t>
            </w:r>
            <w:r w:rsidRPr="00A40B08">
              <w:rPr>
                <w:sz w:val="18"/>
                <w:szCs w:val="18"/>
              </w:rPr>
              <w:br/>
              <w:t>Высота, мм: 28</w:t>
            </w:r>
            <w:r w:rsidRPr="00A40B08">
              <w:rPr>
                <w:sz w:val="18"/>
                <w:szCs w:val="18"/>
              </w:rPr>
              <w:br/>
              <w:t>Объем, л: 0,1</w:t>
            </w:r>
            <w:r w:rsidRPr="00A40B08">
              <w:rPr>
                <w:sz w:val="18"/>
                <w:szCs w:val="18"/>
              </w:rPr>
              <w:br/>
            </w:r>
            <w:r w:rsidRPr="00A40B08">
              <w:rPr>
                <w:sz w:val="18"/>
                <w:szCs w:val="18"/>
              </w:rPr>
              <w:lastRenderedPageBreak/>
              <w:t>Масса, кг: 0,055</w:t>
            </w:r>
            <w:r w:rsidRPr="00A40B08">
              <w:rPr>
                <w:sz w:val="18"/>
                <w:szCs w:val="18"/>
              </w:rPr>
              <w:br/>
            </w:r>
            <w:r w:rsidRPr="00A40B08">
              <w:rPr>
                <w:sz w:val="18"/>
                <w:szCs w:val="18"/>
              </w:rPr>
              <w:br/>
              <w:t xml:space="preserve"> 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</w:tcPr>
          <w:p w:rsidR="00A40B08" w:rsidRPr="008B7B44" w:rsidRDefault="005A611E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</w:tcPr>
          <w:p w:rsidR="00A40B08" w:rsidRPr="008B7B44" w:rsidRDefault="005A611E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7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Лоток почкообразный большой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 xml:space="preserve">Лоток почкообразный </w:t>
            </w:r>
            <w:r w:rsidRPr="00A40B08">
              <w:rPr>
                <w:sz w:val="18"/>
                <w:szCs w:val="18"/>
              </w:rPr>
              <w:br/>
              <w:t>Предназначены для проведения различных медицинских манипуляций в условиях  больниц, лабораторий, бытовых условиях: размещения различного колющего, режущего стерильного инструмента; раздача лекарственных средств; сбор различных биологических жидкостей; поднос и хранение термометров, пипеток и т.д.</w:t>
            </w:r>
            <w:r w:rsidRPr="00A40B08">
              <w:rPr>
                <w:sz w:val="18"/>
                <w:szCs w:val="18"/>
              </w:rPr>
              <w:br/>
              <w:t xml:space="preserve">Лотки медицинские почкообразные изготовлены из высококачественной нержавеющей стали, устойчивой к дезинфицирующим растворам и действию высоких температур.                           </w:t>
            </w:r>
            <w:r w:rsidRPr="00A40B08">
              <w:rPr>
                <w:sz w:val="18"/>
                <w:szCs w:val="18"/>
              </w:rPr>
              <w:br/>
              <w:t>Объем V - 0,5 л</w:t>
            </w:r>
            <w:r w:rsidRPr="00A40B08">
              <w:rPr>
                <w:sz w:val="18"/>
                <w:szCs w:val="18"/>
              </w:rPr>
              <w:br/>
              <w:t>Материал сталь - AISI 430</w:t>
            </w:r>
            <w:r w:rsidRPr="00A40B08">
              <w:rPr>
                <w:sz w:val="18"/>
                <w:szCs w:val="18"/>
              </w:rPr>
              <w:br/>
              <w:t>Габариты - 260х160х32мм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29 000,00</w:t>
            </w:r>
          </w:p>
        </w:tc>
        <w:tc>
          <w:tcPr>
            <w:tcW w:w="1418" w:type="dxa"/>
          </w:tcPr>
          <w:p w:rsidR="00A40B08" w:rsidRPr="008B7B44" w:rsidRDefault="005A611E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</w:tcPr>
          <w:p w:rsidR="00A40B08" w:rsidRPr="008B7B44" w:rsidRDefault="005A611E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Лютеина  Прогестерон  таблетки вагинальные 200 мг, № 30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Таблетки круглой формы, с двояковыпуклой поверхностью, белого цвета, с линией разлома на одной стороне, диаметром 9 мм</w:t>
            </w:r>
            <w:r w:rsidRPr="00A40B08">
              <w:rPr>
                <w:sz w:val="18"/>
                <w:szCs w:val="18"/>
              </w:rPr>
              <w:br w:type="page"/>
            </w:r>
            <w:r w:rsidRPr="00A40B08">
              <w:rPr>
                <w:sz w:val="18"/>
                <w:szCs w:val="18"/>
              </w:rPr>
              <w:br w:type="page"/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263,84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1 583 040,00</w:t>
            </w:r>
          </w:p>
        </w:tc>
        <w:tc>
          <w:tcPr>
            <w:tcW w:w="1418" w:type="dxa"/>
          </w:tcPr>
          <w:p w:rsidR="00A40B08" w:rsidRPr="00A01D0D" w:rsidRDefault="00A01D0D" w:rsidP="00A40B0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нет</w:t>
            </w: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E726D" w:rsidRPr="00F21966" w:rsidTr="00A40B08">
        <w:tc>
          <w:tcPr>
            <w:tcW w:w="817" w:type="dxa"/>
          </w:tcPr>
          <w:p w:rsidR="00BE726D" w:rsidRPr="00F21966" w:rsidRDefault="00BE726D" w:rsidP="00BE7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2126" w:type="dxa"/>
          </w:tcPr>
          <w:p w:rsidR="00BE726D" w:rsidRPr="00A40B08" w:rsidRDefault="00BE726D" w:rsidP="00BE726D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Мешок амбу 1,0 л</w:t>
            </w:r>
          </w:p>
        </w:tc>
        <w:tc>
          <w:tcPr>
            <w:tcW w:w="4253" w:type="dxa"/>
          </w:tcPr>
          <w:p w:rsidR="00BE726D" w:rsidRPr="00A40B08" w:rsidRDefault="00BE726D" w:rsidP="00BE726D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Мешок Амбу силиконовый типа "Амбу" с двумя масками, многоразовый, автоклавируемый для взрослых</w:t>
            </w:r>
          </w:p>
        </w:tc>
        <w:tc>
          <w:tcPr>
            <w:tcW w:w="992" w:type="dxa"/>
          </w:tcPr>
          <w:p w:rsidR="00BE726D" w:rsidRPr="00A40B08" w:rsidRDefault="00BE726D" w:rsidP="00BE726D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BE726D" w:rsidRPr="00A40B08" w:rsidRDefault="00BE726D" w:rsidP="00BE726D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BE726D" w:rsidRPr="00A40B08" w:rsidRDefault="00BE726D" w:rsidP="00BE726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47 000,00</w:t>
            </w:r>
          </w:p>
        </w:tc>
        <w:tc>
          <w:tcPr>
            <w:tcW w:w="1559" w:type="dxa"/>
          </w:tcPr>
          <w:p w:rsidR="00BE726D" w:rsidRPr="00A40B08" w:rsidRDefault="00BE726D" w:rsidP="00BE72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705 000,00</w:t>
            </w:r>
          </w:p>
        </w:tc>
        <w:tc>
          <w:tcPr>
            <w:tcW w:w="1418" w:type="dxa"/>
          </w:tcPr>
          <w:p w:rsidR="00BE726D" w:rsidRPr="00F64BE8" w:rsidRDefault="00F64BE8" w:rsidP="00BE726D">
            <w:pPr>
              <w:jc w:val="center"/>
              <w:rPr>
                <w:sz w:val="18"/>
                <w:szCs w:val="18"/>
              </w:rPr>
            </w:pPr>
            <w:r w:rsidRPr="00F64BE8">
              <w:rPr>
                <w:rStyle w:val="s0"/>
                <w:b/>
                <w:sz w:val="18"/>
                <w:szCs w:val="18"/>
              </w:rPr>
              <w:t>ТОО</w:t>
            </w:r>
            <w:r w:rsidRPr="00F64BE8">
              <w:rPr>
                <w:rStyle w:val="s0"/>
                <w:b/>
                <w:sz w:val="18"/>
                <w:szCs w:val="18"/>
                <w:lang w:val="kk-KZ"/>
              </w:rPr>
              <w:t xml:space="preserve"> </w:t>
            </w:r>
            <w:r w:rsidRPr="00F64BE8">
              <w:rPr>
                <w:rStyle w:val="s0"/>
                <w:sz w:val="18"/>
                <w:szCs w:val="18"/>
                <w:lang w:val="kk-KZ"/>
              </w:rPr>
              <w:t xml:space="preserve"> </w:t>
            </w:r>
            <w:r w:rsidRPr="00F64BE8">
              <w:rPr>
                <w:b/>
                <w:sz w:val="18"/>
                <w:szCs w:val="18"/>
              </w:rPr>
              <w:t>«</w:t>
            </w:r>
            <w:r w:rsidRPr="00F64BE8">
              <w:rPr>
                <w:b/>
                <w:sz w:val="18"/>
                <w:szCs w:val="18"/>
                <w:lang w:val="en-US"/>
              </w:rPr>
              <w:t>ENELTECH</w:t>
            </w:r>
            <w:r w:rsidRPr="00F64BE8">
              <w:rPr>
                <w:b/>
                <w:sz w:val="18"/>
                <w:szCs w:val="18"/>
              </w:rPr>
              <w:t>»</w:t>
            </w:r>
            <w:r w:rsidRPr="00F64BE8">
              <w:rPr>
                <w:b/>
                <w:sz w:val="18"/>
                <w:szCs w:val="18"/>
                <w:lang w:val="kk-KZ"/>
              </w:rPr>
              <w:t xml:space="preserve">                   </w:t>
            </w:r>
          </w:p>
        </w:tc>
        <w:tc>
          <w:tcPr>
            <w:tcW w:w="1134" w:type="dxa"/>
          </w:tcPr>
          <w:p w:rsidR="00BE726D" w:rsidRPr="008B7B44" w:rsidRDefault="00BE726D" w:rsidP="00BE7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42500</w:t>
            </w:r>
          </w:p>
        </w:tc>
      </w:tr>
      <w:tr w:rsidR="00BE726D" w:rsidRPr="00F21966" w:rsidTr="00A40B08">
        <w:tc>
          <w:tcPr>
            <w:tcW w:w="817" w:type="dxa"/>
          </w:tcPr>
          <w:p w:rsidR="00BE726D" w:rsidRPr="00F21966" w:rsidRDefault="00BE726D" w:rsidP="00BE72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</w:t>
            </w:r>
          </w:p>
        </w:tc>
        <w:tc>
          <w:tcPr>
            <w:tcW w:w="2126" w:type="dxa"/>
          </w:tcPr>
          <w:p w:rsidR="00BE726D" w:rsidRPr="00A40B08" w:rsidRDefault="00BE726D" w:rsidP="00BE726D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Небулайзер портативный</w:t>
            </w:r>
          </w:p>
        </w:tc>
        <w:tc>
          <w:tcPr>
            <w:tcW w:w="4253" w:type="dxa"/>
          </w:tcPr>
          <w:p w:rsidR="00BE726D" w:rsidRPr="00A40B08" w:rsidRDefault="00BE726D" w:rsidP="00BE726D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Компрессорный медицинский ингалятор  предназначен для лечения и профилактики острых и хронических респираторных заболеваний дыхательных путей.Применяется при широком спектре заболеваний, в том числе: ларингите, ларинготрахеите, бронхите, хронической обструктивной болезни легких, бронхиальной астме, ОРВИ, пневмонии</w:t>
            </w:r>
            <w:r w:rsidRPr="00A40B08">
              <w:rPr>
                <w:sz w:val="18"/>
                <w:szCs w:val="18"/>
              </w:rPr>
              <w:br/>
              <w:t>Для лечения и профилактики заболеваний всех отделов дыхательных путей: верхних и нижних.           Простой в эксплуатации: легкое управление одной кнопкой</w:t>
            </w:r>
            <w:r w:rsidRPr="00A40B08">
              <w:rPr>
                <w:sz w:val="18"/>
                <w:szCs w:val="18"/>
              </w:rPr>
              <w:br/>
              <w:t>С функцией защиты компрессора от перегрева</w:t>
            </w:r>
            <w:r w:rsidRPr="00A40B08">
              <w:rPr>
                <w:sz w:val="18"/>
                <w:szCs w:val="18"/>
              </w:rPr>
              <w:br/>
              <w:t>Большая емкость до 13 мл. для лекарственных средств</w:t>
            </w:r>
            <w:r w:rsidRPr="00A40B08">
              <w:rPr>
                <w:sz w:val="18"/>
                <w:szCs w:val="18"/>
              </w:rPr>
              <w:br/>
              <w:t>До 30 минут беспрерывной работы</w:t>
            </w:r>
            <w:r w:rsidRPr="00A40B08">
              <w:rPr>
                <w:sz w:val="18"/>
                <w:szCs w:val="18"/>
              </w:rPr>
              <w:br/>
              <w:t>Взрослая и детская маски в комплекте</w:t>
            </w:r>
            <w:r w:rsidRPr="00A40B08">
              <w:rPr>
                <w:sz w:val="18"/>
                <w:szCs w:val="18"/>
              </w:rPr>
              <w:br/>
            </w:r>
            <w:r w:rsidRPr="00A40B08">
              <w:rPr>
                <w:sz w:val="18"/>
                <w:szCs w:val="18"/>
              </w:rPr>
              <w:lastRenderedPageBreak/>
              <w:t>Вес: 1,5 кг</w:t>
            </w:r>
            <w:r w:rsidRPr="00A40B08">
              <w:rPr>
                <w:sz w:val="18"/>
                <w:szCs w:val="18"/>
              </w:rPr>
              <w:br/>
              <w:t>Средний размер частиц аэрозоля (MMAD): 4 мкм</w:t>
            </w:r>
            <w:r w:rsidRPr="00A40B08">
              <w:rPr>
                <w:sz w:val="18"/>
                <w:szCs w:val="18"/>
              </w:rPr>
              <w:br/>
              <w:t>Скорость распыления: 0,2 мл/мин</w:t>
            </w:r>
            <w:r w:rsidRPr="00A40B08">
              <w:rPr>
                <w:sz w:val="18"/>
                <w:szCs w:val="18"/>
              </w:rPr>
              <w:br/>
              <w:t>Удобный кейс для хранения и переноски в комплекте                                                                          Комплектация:</w:t>
            </w:r>
            <w:r w:rsidRPr="00A40B08">
              <w:rPr>
                <w:sz w:val="18"/>
                <w:szCs w:val="18"/>
              </w:rPr>
              <w:br/>
              <w:t>Основной блок ингалятора AND CN-231 в корпусе</w:t>
            </w:r>
            <w:r w:rsidRPr="00A40B08">
              <w:rPr>
                <w:sz w:val="18"/>
                <w:szCs w:val="18"/>
              </w:rPr>
              <w:br/>
              <w:t>Ёмкость для лекарства</w:t>
            </w:r>
            <w:r w:rsidRPr="00A40B08">
              <w:rPr>
                <w:sz w:val="18"/>
                <w:szCs w:val="18"/>
              </w:rPr>
              <w:br/>
              <w:t>Насадка для рта</w:t>
            </w:r>
            <w:r w:rsidRPr="00A40B08">
              <w:rPr>
                <w:sz w:val="18"/>
                <w:szCs w:val="18"/>
              </w:rPr>
              <w:br/>
              <w:t>Соединительная трубка</w:t>
            </w:r>
            <w:r w:rsidRPr="00A40B08">
              <w:rPr>
                <w:sz w:val="18"/>
                <w:szCs w:val="18"/>
              </w:rPr>
              <w:br/>
              <w:t>Маска для взрослых</w:t>
            </w:r>
            <w:r w:rsidRPr="00A40B08">
              <w:rPr>
                <w:sz w:val="18"/>
                <w:szCs w:val="18"/>
              </w:rPr>
              <w:br/>
              <w:t>Маска для детей</w:t>
            </w:r>
            <w:r w:rsidRPr="00A40B08">
              <w:rPr>
                <w:sz w:val="18"/>
                <w:szCs w:val="18"/>
              </w:rPr>
              <w:br/>
              <w:t>5 запасных воздушных фильтров</w:t>
            </w:r>
            <w:r w:rsidRPr="00A40B08">
              <w:rPr>
                <w:sz w:val="18"/>
                <w:szCs w:val="18"/>
              </w:rPr>
              <w:br/>
              <w:t>Кейс для хранения и перевозки</w:t>
            </w:r>
            <w:r w:rsidRPr="00A40B08">
              <w:rPr>
                <w:sz w:val="18"/>
                <w:szCs w:val="18"/>
              </w:rPr>
              <w:br/>
              <w:t>Руководство по эксплуатации</w:t>
            </w:r>
            <w:r w:rsidRPr="00A40B08">
              <w:rPr>
                <w:sz w:val="18"/>
                <w:szCs w:val="18"/>
              </w:rPr>
              <w:br/>
              <w:t>Гарантийная карта</w:t>
            </w:r>
          </w:p>
        </w:tc>
        <w:tc>
          <w:tcPr>
            <w:tcW w:w="992" w:type="dxa"/>
          </w:tcPr>
          <w:p w:rsidR="00BE726D" w:rsidRPr="00A40B08" w:rsidRDefault="00BE726D" w:rsidP="00BE726D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1134" w:type="dxa"/>
          </w:tcPr>
          <w:p w:rsidR="00BE726D" w:rsidRPr="00A40B08" w:rsidRDefault="00BE726D" w:rsidP="00BE726D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E726D" w:rsidRPr="00A40B08" w:rsidRDefault="00BE726D" w:rsidP="00BE726D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559" w:type="dxa"/>
          </w:tcPr>
          <w:p w:rsidR="00BE726D" w:rsidRPr="00A40B08" w:rsidRDefault="00BE726D" w:rsidP="00BE72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418" w:type="dxa"/>
          </w:tcPr>
          <w:p w:rsidR="00BE726D" w:rsidRPr="00BE726D" w:rsidRDefault="005A611E" w:rsidP="00BE726D">
            <w:pPr>
              <w:jc w:val="center"/>
              <w:rPr>
                <w:sz w:val="18"/>
                <w:szCs w:val="18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</w:tcPr>
          <w:p w:rsidR="00BE726D" w:rsidRPr="008B7B44" w:rsidRDefault="00BE726D" w:rsidP="005A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5A611E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11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 xml:space="preserve">Презерватив 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Презервативы для УЗИ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8" w:type="dxa"/>
          </w:tcPr>
          <w:p w:rsidR="00A40B08" w:rsidRPr="008B7B44" w:rsidRDefault="00E70D90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Anirise</w:t>
            </w:r>
            <w:r w:rsidRPr="007844C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</w:tcPr>
          <w:p w:rsidR="00A40B08" w:rsidRPr="008B7B44" w:rsidRDefault="005B0603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Реафем Прогестерон Капсулы мягкие, 200 мг, №30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Капсулы мягкие, 200 мг, №30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 xml:space="preserve">капсула 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154,82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928 920,00</w:t>
            </w:r>
          </w:p>
        </w:tc>
        <w:tc>
          <w:tcPr>
            <w:tcW w:w="1418" w:type="dxa"/>
          </w:tcPr>
          <w:p w:rsidR="00A40B08" w:rsidRPr="008B7B44" w:rsidRDefault="00A40B08" w:rsidP="00A40B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Таблица для определения остроты зрения буквы с осветителем  в комплекте 5 штук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Таблицы для проверки зрения - комплект из 5 таблиц для определения остроты зрения (Сивцева-Головина, Орловой-детские, кольца Ландольта, таблица для близи).                                                                                     Комплектность поставки включает в себя таблицы:</w:t>
            </w:r>
            <w:r w:rsidRPr="00A40B08">
              <w:rPr>
                <w:color w:val="000000"/>
                <w:sz w:val="18"/>
                <w:szCs w:val="18"/>
              </w:rPr>
              <w:br/>
              <w:t>Головина-Сивцева (буквы русского алфавита).</w:t>
            </w:r>
            <w:r w:rsidRPr="00A40B08">
              <w:rPr>
                <w:color w:val="000000"/>
                <w:sz w:val="18"/>
                <w:szCs w:val="18"/>
              </w:rPr>
              <w:br/>
              <w:t>С кольцами Ландольта.</w:t>
            </w:r>
            <w:r w:rsidRPr="00A40B08">
              <w:rPr>
                <w:color w:val="000000"/>
                <w:sz w:val="18"/>
                <w:szCs w:val="18"/>
              </w:rPr>
              <w:br/>
              <w:t>Орловой (детскую).</w:t>
            </w:r>
            <w:r w:rsidRPr="00A40B08">
              <w:rPr>
                <w:color w:val="000000"/>
                <w:sz w:val="18"/>
                <w:szCs w:val="18"/>
              </w:rPr>
              <w:br/>
              <w:t>С Ш-образными оптотипами.</w:t>
            </w:r>
            <w:r w:rsidRPr="00A40B08">
              <w:rPr>
                <w:color w:val="000000"/>
                <w:sz w:val="18"/>
                <w:szCs w:val="18"/>
              </w:rPr>
              <w:br/>
              <w:t xml:space="preserve">Для определения вблизи.    </w:t>
            </w:r>
            <w:r w:rsidRPr="00A40B08">
              <w:rPr>
                <w:color w:val="000000"/>
                <w:sz w:val="18"/>
                <w:szCs w:val="18"/>
              </w:rPr>
              <w:br/>
              <w:t>Размер таблиц:</w:t>
            </w:r>
            <w:r w:rsidRPr="00A40B08">
              <w:rPr>
                <w:color w:val="000000"/>
                <w:sz w:val="18"/>
                <w:szCs w:val="18"/>
              </w:rPr>
              <w:br/>
              <w:t>для дали: 450х300 мм;</w:t>
            </w:r>
            <w:r w:rsidRPr="00A40B08">
              <w:rPr>
                <w:color w:val="000000"/>
                <w:sz w:val="18"/>
                <w:szCs w:val="18"/>
              </w:rPr>
              <w:br/>
              <w:t>для близи: 300х200 мм.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 xml:space="preserve">комплект 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418" w:type="dxa"/>
          </w:tcPr>
          <w:p w:rsidR="00A40B08" w:rsidRPr="008B7B44" w:rsidRDefault="005A611E" w:rsidP="00A40B08">
            <w:pPr>
              <w:jc w:val="center"/>
              <w:rPr>
                <w:rFonts w:ascii="Times New Roman" w:hAnsi="Times New Roman"/>
              </w:rPr>
            </w:pP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ИП "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Nur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KN</w:t>
            </w:r>
            <w:r w:rsidRPr="007844C8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"</w:t>
            </w:r>
          </w:p>
        </w:tc>
        <w:tc>
          <w:tcPr>
            <w:tcW w:w="1134" w:type="dxa"/>
          </w:tcPr>
          <w:p w:rsidR="00A40B08" w:rsidRPr="008B7B44" w:rsidRDefault="005A611E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2800</w:t>
            </w:r>
          </w:p>
        </w:tc>
      </w:tr>
      <w:tr w:rsidR="00A40B08" w:rsidRPr="00F21966" w:rsidTr="00A40B08">
        <w:tc>
          <w:tcPr>
            <w:tcW w:w="817" w:type="dxa"/>
          </w:tcPr>
          <w:p w:rsidR="00A40B08" w:rsidRPr="00F21966" w:rsidRDefault="00A40B08" w:rsidP="00A40B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</w:t>
            </w:r>
          </w:p>
        </w:tc>
        <w:tc>
          <w:tcPr>
            <w:tcW w:w="2126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Тетрациклин  мазь 3% 15 г</w:t>
            </w:r>
          </w:p>
        </w:tc>
        <w:tc>
          <w:tcPr>
            <w:tcW w:w="4253" w:type="dxa"/>
          </w:tcPr>
          <w:p w:rsidR="00A40B08" w:rsidRPr="00A40B08" w:rsidRDefault="00A40B08" w:rsidP="00A40B08">
            <w:pPr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Мазь желтого цвета. Мазь для наружного применения 3 %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1134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40B08">
              <w:rPr>
                <w:rFonts w:cs="Calibri"/>
                <w:color w:val="000000"/>
                <w:sz w:val="18"/>
                <w:szCs w:val="18"/>
              </w:rPr>
              <w:t>477,92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573 504,00</w:t>
            </w:r>
          </w:p>
        </w:tc>
        <w:tc>
          <w:tcPr>
            <w:tcW w:w="1418" w:type="dxa"/>
          </w:tcPr>
          <w:p w:rsidR="00A40B08" w:rsidRPr="00A01D0D" w:rsidRDefault="00A01D0D" w:rsidP="00A40B0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нет</w:t>
            </w:r>
          </w:p>
        </w:tc>
        <w:tc>
          <w:tcPr>
            <w:tcW w:w="1134" w:type="dxa"/>
          </w:tcPr>
          <w:p w:rsidR="00A40B08" w:rsidRPr="008B7B44" w:rsidRDefault="00A40B08" w:rsidP="00A40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40B08" w:rsidRPr="00F21966" w:rsidTr="00A40B08">
        <w:trPr>
          <w:trHeight w:val="381"/>
        </w:trPr>
        <w:tc>
          <w:tcPr>
            <w:tcW w:w="817" w:type="dxa"/>
          </w:tcPr>
          <w:p w:rsidR="00A40B08" w:rsidRPr="00F21966" w:rsidRDefault="00A40B08" w:rsidP="00A40B08">
            <w:pPr>
              <w:jc w:val="center"/>
              <w:rPr>
                <w:rFonts w:ascii="Times New Roman" w:hAnsi="Times New Roman"/>
              </w:rPr>
            </w:pPr>
            <w:r w:rsidRPr="00F21966">
              <w:rPr>
                <w:rFonts w:ascii="Times New Roman" w:hAnsi="Times New Roman"/>
              </w:rPr>
              <w:t> </w:t>
            </w:r>
          </w:p>
        </w:tc>
        <w:tc>
          <w:tcPr>
            <w:tcW w:w="2126" w:type="dxa"/>
            <w:vAlign w:val="center"/>
          </w:tcPr>
          <w:p w:rsidR="00A40B08" w:rsidRPr="00A40B08" w:rsidRDefault="00A40B08" w:rsidP="00A40B08">
            <w:pPr>
              <w:jc w:val="center"/>
              <w:rPr>
                <w:b/>
                <w:bCs/>
                <w:sz w:val="18"/>
                <w:szCs w:val="18"/>
              </w:rPr>
            </w:pPr>
            <w:r w:rsidRPr="00A40B0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  <w:vAlign w:val="center"/>
          </w:tcPr>
          <w:p w:rsidR="00A40B08" w:rsidRPr="00A40B08" w:rsidRDefault="00A40B08" w:rsidP="00A40B08">
            <w:pPr>
              <w:jc w:val="center"/>
              <w:rPr>
                <w:b/>
                <w:bCs/>
                <w:sz w:val="18"/>
                <w:szCs w:val="18"/>
              </w:rPr>
            </w:pPr>
            <w:r w:rsidRPr="00A40B0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A40B08" w:rsidRPr="00A40B08" w:rsidRDefault="00A40B08" w:rsidP="00A40B08">
            <w:pPr>
              <w:jc w:val="center"/>
              <w:rPr>
                <w:sz w:val="18"/>
                <w:szCs w:val="18"/>
              </w:rPr>
            </w:pPr>
            <w:r w:rsidRPr="00A40B0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A40B08" w:rsidRPr="00A40B08" w:rsidRDefault="00A40B08" w:rsidP="00A40B0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0B0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A40B08" w:rsidRPr="00A40B08" w:rsidRDefault="00A40B08" w:rsidP="00A40B08">
            <w:pPr>
              <w:jc w:val="center"/>
              <w:rPr>
                <w:color w:val="000000"/>
                <w:sz w:val="18"/>
                <w:szCs w:val="18"/>
              </w:rPr>
            </w:pPr>
            <w:r w:rsidRPr="00A40B0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A40B08" w:rsidRPr="00A40B08" w:rsidRDefault="00A40B08" w:rsidP="00A40B08">
            <w:pPr>
              <w:jc w:val="center"/>
              <w:rPr>
                <w:b/>
                <w:bCs/>
                <w:sz w:val="18"/>
                <w:szCs w:val="18"/>
              </w:rPr>
            </w:pPr>
            <w:r w:rsidRPr="00A40B08">
              <w:rPr>
                <w:b/>
                <w:bCs/>
                <w:sz w:val="18"/>
                <w:szCs w:val="18"/>
              </w:rPr>
              <w:t>6 053 064,00</w:t>
            </w:r>
          </w:p>
        </w:tc>
        <w:tc>
          <w:tcPr>
            <w:tcW w:w="1418" w:type="dxa"/>
          </w:tcPr>
          <w:p w:rsidR="00A40B08" w:rsidRPr="008B7B44" w:rsidRDefault="00A40B08" w:rsidP="00A40B08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</w:tcPr>
          <w:p w:rsidR="00A40B08" w:rsidRPr="008B7B44" w:rsidRDefault="00A40B08" w:rsidP="00A40B0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F21966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155147" w:rsidRPr="00F21966" w:rsidRDefault="00155147" w:rsidP="008B3CB5">
      <w:pPr>
        <w:spacing w:after="0" w:line="240" w:lineRule="auto"/>
        <w:rPr>
          <w:rFonts w:ascii="Times New Roman" w:hAnsi="Times New Roman"/>
          <w:b/>
        </w:rPr>
      </w:pPr>
    </w:p>
    <w:p w:rsidR="001B7B27" w:rsidRPr="00F21966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F95FED" w:rsidRPr="00F21966" w:rsidRDefault="00F95FED" w:rsidP="00F95FED">
      <w:pPr>
        <w:pStyle w:val="a4"/>
        <w:spacing w:after="0" w:line="240" w:lineRule="auto"/>
        <w:rPr>
          <w:rFonts w:ascii="Times New Roman" w:hAnsi="Times New Roman"/>
          <w:b/>
        </w:rPr>
      </w:pPr>
    </w:p>
    <w:p w:rsidR="00665345" w:rsidRPr="00221D6D" w:rsidRDefault="00665345" w:rsidP="006653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F21966">
        <w:rPr>
          <w:rFonts w:ascii="Times New Roman" w:eastAsia="Times New Roman" w:hAnsi="Times New Roman"/>
          <w:b/>
          <w:bCs/>
          <w:color w:val="000000"/>
        </w:rPr>
        <w:t>ТОО «</w:t>
      </w:r>
      <w:r w:rsidRPr="00F21966">
        <w:rPr>
          <w:rFonts w:ascii="Times New Roman" w:eastAsia="Times New Roman" w:hAnsi="Times New Roman"/>
          <w:b/>
          <w:bCs/>
          <w:color w:val="000000"/>
          <w:lang w:val="en-US"/>
        </w:rPr>
        <w:t>Anirise</w:t>
      </w:r>
      <w:r w:rsidRPr="00F21966">
        <w:rPr>
          <w:rFonts w:ascii="Times New Roman" w:eastAsia="Times New Roman" w:hAnsi="Times New Roman"/>
          <w:b/>
          <w:bCs/>
          <w:color w:val="000000"/>
        </w:rPr>
        <w:t>», РК,</w:t>
      </w:r>
      <w:r w:rsidRPr="00F21966">
        <w:rPr>
          <w:rFonts w:ascii="Times New Roman" w:hAnsi="Times New Roman"/>
          <w:b/>
          <w:lang w:val="kk-KZ"/>
        </w:rPr>
        <w:t>г.Алматы, улица</w:t>
      </w:r>
      <w:r w:rsidRPr="00F21966">
        <w:rPr>
          <w:rFonts w:ascii="Times New Roman" w:hAnsi="Times New Roman"/>
          <w:b/>
        </w:rPr>
        <w:t xml:space="preserve"> Парижской Коммуны</w:t>
      </w:r>
      <w:r w:rsidRPr="00F21966">
        <w:rPr>
          <w:rFonts w:ascii="Times New Roman" w:hAnsi="Times New Roman"/>
          <w:b/>
          <w:lang w:val="kk-KZ"/>
        </w:rPr>
        <w:t xml:space="preserve">, дом 46   </w:t>
      </w:r>
      <w:r w:rsidRPr="00F21966">
        <w:rPr>
          <w:rFonts w:ascii="Times New Roman" w:eastAsia="Times New Roman" w:hAnsi="Times New Roman"/>
          <w:b/>
          <w:bCs/>
          <w:color w:val="000000"/>
          <w:lang w:val="kk-KZ" w:eastAsia="ru-RU"/>
        </w:rPr>
        <w:t>от  06.06.2022г, в 10ч :26м.</w:t>
      </w:r>
    </w:p>
    <w:p w:rsidR="00221D6D" w:rsidRPr="008F4730" w:rsidRDefault="00F64BE8" w:rsidP="00221D6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F64BE8">
        <w:rPr>
          <w:rStyle w:val="s0"/>
          <w:b/>
        </w:rPr>
        <w:t>ТОО</w:t>
      </w:r>
      <w:r w:rsidRPr="00F64BE8">
        <w:rPr>
          <w:rStyle w:val="s0"/>
          <w:b/>
          <w:lang w:val="kk-KZ"/>
        </w:rPr>
        <w:t xml:space="preserve"> </w:t>
      </w:r>
      <w:r w:rsidRPr="00F64BE8">
        <w:rPr>
          <w:rStyle w:val="s0"/>
          <w:lang w:val="kk-KZ"/>
        </w:rPr>
        <w:t xml:space="preserve"> </w:t>
      </w:r>
      <w:r w:rsidRPr="00F64BE8">
        <w:rPr>
          <w:b/>
        </w:rPr>
        <w:t>«</w:t>
      </w:r>
      <w:r w:rsidRPr="00F64BE8">
        <w:rPr>
          <w:b/>
          <w:lang w:val="en-US"/>
        </w:rPr>
        <w:t>ENELTECH</w:t>
      </w:r>
      <w:r w:rsidR="00221D6D" w:rsidRPr="00F64BE8">
        <w:rPr>
          <w:rFonts w:ascii="Times New Roman" w:eastAsia="Times New Roman" w:hAnsi="Times New Roman"/>
          <w:b/>
          <w:bCs/>
          <w:color w:val="000000"/>
          <w:lang w:val="kk-KZ" w:eastAsia="ru-RU"/>
        </w:rPr>
        <w:t>»,</w:t>
      </w:r>
      <w:r w:rsidR="00221D6D"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  г.</w:t>
      </w:r>
      <w:r w:rsidR="00221D6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Алматы , Ауезовский район, мкр Аксай 1 дом 11  от  08 </w:t>
      </w:r>
      <w:r w:rsidR="00221D6D"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</w:t>
      </w:r>
      <w:r w:rsidR="00221D6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6.2022г.,  в 16ч:00</w:t>
      </w:r>
      <w:r w:rsidR="00221D6D" w:rsidRPr="00E46F7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</w:t>
      </w:r>
    </w:p>
    <w:p w:rsidR="00A73978" w:rsidRPr="000C14D7" w:rsidRDefault="00A73978" w:rsidP="00A7397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ИП «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NUR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KN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»,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г.Алматы, пр.Райымбека 348/4</w:t>
      </w:r>
      <w:r w:rsidRPr="00A841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 08.06.2022г., в 17ч:30м.</w:t>
      </w:r>
    </w:p>
    <w:p w:rsidR="00221D6D" w:rsidRPr="00F21966" w:rsidRDefault="00221D6D" w:rsidP="006653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E46F7E" w:rsidRPr="00F21966" w:rsidRDefault="00E46F7E" w:rsidP="006C17B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B7B27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F21966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7B44" w:rsidRPr="00F21966" w:rsidRDefault="008B7B4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390A7E" w:rsidRPr="00F21966" w:rsidRDefault="00665345" w:rsidP="00AC640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F21966">
        <w:rPr>
          <w:rFonts w:ascii="Times New Roman" w:eastAsia="Times New Roman" w:hAnsi="Times New Roman"/>
          <w:b/>
          <w:bCs/>
          <w:color w:val="000000"/>
        </w:rPr>
        <w:t>ТОО «</w:t>
      </w:r>
      <w:r w:rsidRPr="00F21966">
        <w:rPr>
          <w:rFonts w:ascii="Times New Roman" w:eastAsia="Times New Roman" w:hAnsi="Times New Roman"/>
          <w:b/>
          <w:bCs/>
          <w:color w:val="000000"/>
          <w:lang w:val="en-US"/>
        </w:rPr>
        <w:t>Anirise</w:t>
      </w:r>
      <w:r w:rsidRPr="00F21966">
        <w:rPr>
          <w:rFonts w:ascii="Times New Roman" w:eastAsia="Times New Roman" w:hAnsi="Times New Roman"/>
          <w:b/>
          <w:bCs/>
          <w:color w:val="000000"/>
        </w:rPr>
        <w:t>», РК,</w:t>
      </w:r>
      <w:r w:rsidRPr="00F21966">
        <w:rPr>
          <w:rFonts w:ascii="Times New Roman" w:hAnsi="Times New Roman"/>
          <w:b/>
          <w:lang w:val="kk-KZ"/>
        </w:rPr>
        <w:t>г.Алматы, улица</w:t>
      </w:r>
      <w:r w:rsidRPr="00F21966">
        <w:rPr>
          <w:rFonts w:ascii="Times New Roman" w:hAnsi="Times New Roman"/>
          <w:b/>
        </w:rPr>
        <w:t xml:space="preserve"> Парижской Коммуны</w:t>
      </w:r>
      <w:r w:rsidRPr="00F21966">
        <w:rPr>
          <w:rFonts w:ascii="Times New Roman" w:hAnsi="Times New Roman"/>
          <w:b/>
          <w:lang w:val="kk-KZ"/>
        </w:rPr>
        <w:t xml:space="preserve">, дом 46   </w:t>
      </w:r>
      <w:r w:rsidR="00AC640F" w:rsidRPr="00F21966">
        <w:rPr>
          <w:rFonts w:ascii="Times New Roman" w:eastAsia="Times New Roman" w:hAnsi="Times New Roman"/>
          <w:b/>
          <w:bCs/>
          <w:color w:val="000000"/>
          <w:lang w:val="kk-KZ"/>
        </w:rPr>
        <w:t>(лоты № 1</w:t>
      </w:r>
      <w:r w:rsidR="00A40BB4">
        <w:rPr>
          <w:rFonts w:ascii="Times New Roman" w:eastAsia="Times New Roman" w:hAnsi="Times New Roman"/>
          <w:b/>
          <w:bCs/>
          <w:color w:val="000000"/>
          <w:lang w:val="kk-KZ"/>
        </w:rPr>
        <w:t>,11</w:t>
      </w:r>
      <w:r w:rsidR="00AC640F"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)    сумма договора: </w:t>
      </w:r>
      <w:r w:rsidR="0001325A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708 000</w:t>
      </w:r>
      <w:r w:rsid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AC640F"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тенге 00 тиын </w:t>
      </w:r>
    </w:p>
    <w:p w:rsidR="00B84310" w:rsidRPr="00A40BB4" w:rsidRDefault="00A40BB4" w:rsidP="00A40BB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A40BB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ТОО «</w:t>
      </w:r>
      <w:r w:rsidR="00921B07" w:rsidRPr="00F64BE8">
        <w:rPr>
          <w:b/>
          <w:lang w:val="en-US"/>
        </w:rPr>
        <w:t>ENELTECH</w:t>
      </w:r>
      <w:bookmarkStart w:id="0" w:name="_GoBack"/>
      <w:bookmarkEnd w:id="0"/>
      <w:r w:rsidRPr="00A40BB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»,</w:t>
      </w:r>
      <w:r w:rsidRPr="00A40BB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 г.Алматы , Ауезовский район, мкр Аксай 1 дом 11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(лоты № </w:t>
      </w:r>
      <w:r w:rsidR="006A0E8A">
        <w:rPr>
          <w:rFonts w:ascii="Times New Roman" w:eastAsia="Times New Roman" w:hAnsi="Times New Roman"/>
          <w:b/>
          <w:bCs/>
          <w:color w:val="000000"/>
          <w:lang w:val="kk-KZ"/>
        </w:rPr>
        <w:t xml:space="preserve">9 </w:t>
      </w:r>
      <w:r w:rsidRPr="00F21966">
        <w:rPr>
          <w:rFonts w:ascii="Times New Roman" w:eastAsia="Times New Roman" w:hAnsi="Times New Roman"/>
          <w:b/>
          <w:bCs/>
          <w:color w:val="000000"/>
          <w:lang w:val="kk-KZ"/>
        </w:rPr>
        <w:t>)    сумма договора</w:t>
      </w:r>
      <w:r w:rsidR="00C011BC">
        <w:rPr>
          <w:rFonts w:ascii="Times New Roman" w:eastAsia="Times New Roman" w:hAnsi="Times New Roman"/>
          <w:b/>
          <w:bCs/>
          <w:color w:val="000000"/>
          <w:lang w:val="kk-KZ"/>
        </w:rPr>
        <w:t>:</w:t>
      </w:r>
      <w:r w:rsidR="00284C82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   637 500 </w:t>
      </w:r>
      <w:r w:rsidRPr="00F21966">
        <w:rPr>
          <w:rFonts w:ascii="Times New Roman" w:eastAsia="Times New Roman" w:hAnsi="Times New Roman"/>
          <w:b/>
          <w:bCs/>
          <w:color w:val="000000"/>
          <w:lang w:val="kk-KZ"/>
        </w:rPr>
        <w:t>тенге 00 тиын</w:t>
      </w:r>
    </w:p>
    <w:p w:rsidR="00AC640F" w:rsidRDefault="00A40BB4" w:rsidP="00A40BB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ИП «</w:t>
      </w:r>
      <w:r w:rsidRPr="00A40BB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NUR -KN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», </w:t>
      </w:r>
      <w:r w:rsidRPr="00A40BB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РК, г.Алматы, пр.Райымбека 348/4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6A0E8A">
        <w:rPr>
          <w:rFonts w:ascii="Times New Roman" w:eastAsia="Times New Roman" w:hAnsi="Times New Roman"/>
          <w:b/>
          <w:bCs/>
          <w:color w:val="000000"/>
          <w:lang w:val="kk-KZ"/>
        </w:rPr>
        <w:t>(лоты № 4,6,7,10,13</w:t>
      </w:r>
      <w:r w:rsidRPr="00F21966">
        <w:rPr>
          <w:rFonts w:ascii="Times New Roman" w:eastAsia="Times New Roman" w:hAnsi="Times New Roman"/>
          <w:b/>
          <w:bCs/>
          <w:color w:val="000000"/>
          <w:lang w:val="kk-KZ"/>
        </w:rPr>
        <w:t xml:space="preserve">)    сумма договора: </w:t>
      </w:r>
      <w:r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6A0E8A">
        <w:rPr>
          <w:rFonts w:ascii="Times New Roman" w:eastAsia="Times New Roman" w:hAnsi="Times New Roman"/>
          <w:b/>
          <w:bCs/>
          <w:color w:val="000000"/>
          <w:lang w:val="kk-KZ"/>
        </w:rPr>
        <w:t xml:space="preserve">125 700  </w:t>
      </w:r>
      <w:r w:rsidRPr="00F21966">
        <w:rPr>
          <w:rFonts w:ascii="Times New Roman" w:eastAsia="Times New Roman" w:hAnsi="Times New Roman"/>
          <w:b/>
          <w:bCs/>
          <w:color w:val="000000"/>
          <w:lang w:val="kk-KZ"/>
        </w:rPr>
        <w:t>тенге 00 тиын</w:t>
      </w:r>
    </w:p>
    <w:p w:rsidR="00A40BB4" w:rsidRPr="00A40BB4" w:rsidRDefault="00A40BB4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</w:t>
      </w:r>
    </w:p>
    <w:p w:rsidR="00155147" w:rsidRPr="00F21966" w:rsidRDefault="00DF0091" w:rsidP="00155147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</w:rPr>
      </w:pPr>
      <w:r w:rsidRPr="00F21966">
        <w:rPr>
          <w:rFonts w:ascii="Times New Roman" w:hAnsi="Times New Roman"/>
          <w:b/>
          <w:lang w:val="kk-KZ" w:eastAsia="ru-RU"/>
        </w:rPr>
        <w:t xml:space="preserve"> </w:t>
      </w:r>
      <w:r w:rsidR="00155147" w:rsidRPr="00F21966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55147" w:rsidRPr="00F21966">
        <w:rPr>
          <w:rFonts w:ascii="Times New Roman" w:hAnsi="Times New Roman"/>
          <w:b/>
          <w:lang w:val="kk-KZ"/>
        </w:rPr>
        <w:t xml:space="preserve"> </w:t>
      </w:r>
      <w:r w:rsidR="00155147" w:rsidRPr="00F21966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55147" w:rsidRPr="00F21966" w:rsidRDefault="00155147" w:rsidP="0015514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>–</w:t>
      </w:r>
      <w:r w:rsidRPr="00F21966">
        <w:t xml:space="preserve"> </w:t>
      </w:r>
      <w:r w:rsidRPr="00F21966">
        <w:rPr>
          <w:rFonts w:ascii="Times New Roman" w:hAnsi="Times New Roman"/>
        </w:rPr>
        <w:t>отсутствует;</w:t>
      </w:r>
    </w:p>
    <w:p w:rsidR="001B7B27" w:rsidRPr="00F21966" w:rsidRDefault="007868B8" w:rsidP="000A21A0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b/>
          <w:bCs/>
          <w:lang w:val="kk-KZ"/>
        </w:rPr>
        <w:t xml:space="preserve">         </w:t>
      </w:r>
      <w:r w:rsidR="001B7B27" w:rsidRPr="00F21966">
        <w:rPr>
          <w:rFonts w:ascii="Times New Roman" w:hAnsi="Times New Roman"/>
          <w:lang w:val="kk-KZ"/>
        </w:rPr>
        <w:t xml:space="preserve">    </w:t>
      </w:r>
    </w:p>
    <w:p w:rsidR="00D169A7" w:rsidRPr="00F21966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</w:rPr>
      </w:pPr>
      <w:r w:rsidRPr="00F21966">
        <w:rPr>
          <w:rFonts w:ascii="Times New Roman" w:hAnsi="Times New Roman"/>
        </w:rPr>
        <w:t>Поставщики, указанные в пункте 4</w:t>
      </w:r>
      <w:r w:rsidRPr="00F21966">
        <w:rPr>
          <w:rFonts w:ascii="Times New Roman" w:hAnsi="Times New Roman"/>
          <w:b/>
          <w:lang w:eastAsia="ru-RU"/>
        </w:rPr>
        <w:t xml:space="preserve">, </w:t>
      </w:r>
      <w:r w:rsidRPr="00F21966">
        <w:rPr>
          <w:rFonts w:ascii="Times New Roman" w:hAnsi="Times New Roman"/>
        </w:rPr>
        <w:t xml:space="preserve">в срок  до </w:t>
      </w:r>
      <w:r w:rsidR="003531AD" w:rsidRPr="00F21966">
        <w:rPr>
          <w:rFonts w:ascii="Times New Roman" w:hAnsi="Times New Roman"/>
          <w:lang w:val="kk-KZ"/>
        </w:rPr>
        <w:t>«</w:t>
      </w:r>
      <w:r w:rsidR="007868B8" w:rsidRPr="00F21966">
        <w:rPr>
          <w:rFonts w:ascii="Times New Roman" w:hAnsi="Times New Roman"/>
        </w:rPr>
        <w:t>1</w:t>
      </w:r>
      <w:r w:rsidR="00665345" w:rsidRPr="00F21966">
        <w:rPr>
          <w:rFonts w:ascii="Times New Roman" w:hAnsi="Times New Roman"/>
        </w:rPr>
        <w:t>4</w:t>
      </w:r>
      <w:r w:rsidR="00124B99" w:rsidRPr="00F21966">
        <w:rPr>
          <w:rFonts w:ascii="Times New Roman" w:hAnsi="Times New Roman"/>
          <w:lang w:val="kk-KZ"/>
        </w:rPr>
        <w:t xml:space="preserve"> </w:t>
      </w:r>
      <w:r w:rsidRPr="00F21966">
        <w:rPr>
          <w:rFonts w:ascii="Times New Roman" w:hAnsi="Times New Roman"/>
        </w:rPr>
        <w:t>»</w:t>
      </w:r>
      <w:r w:rsidR="00314E83" w:rsidRPr="00F21966">
        <w:rPr>
          <w:rFonts w:ascii="Times New Roman" w:hAnsi="Times New Roman"/>
        </w:rPr>
        <w:t xml:space="preserve"> июня</w:t>
      </w:r>
      <w:r w:rsidRPr="00F21966">
        <w:rPr>
          <w:rFonts w:ascii="Times New Roman" w:hAnsi="Times New Roman"/>
        </w:rPr>
        <w:t xml:space="preserve"> 20</w:t>
      </w:r>
      <w:r w:rsidRPr="00F21966">
        <w:rPr>
          <w:rFonts w:ascii="Times New Roman" w:hAnsi="Times New Roman"/>
          <w:lang w:val="kk-KZ"/>
        </w:rPr>
        <w:t>22</w:t>
      </w:r>
      <w:r w:rsidRPr="00F21966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F21966">
        <w:rPr>
          <w:rFonts w:ascii="Times New Roman" w:hAnsi="Times New Roman"/>
          <w:bCs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</w:t>
      </w:r>
    </w:p>
    <w:p w:rsidR="001B7B27" w:rsidRPr="00F21966" w:rsidRDefault="001B7B27" w:rsidP="00D169A7">
      <w:pPr>
        <w:pStyle w:val="a4"/>
        <w:spacing w:after="0"/>
        <w:ind w:left="360"/>
        <w:jc w:val="both"/>
        <w:rPr>
          <w:rFonts w:ascii="Times New Roman" w:hAnsi="Times New Roman"/>
        </w:rPr>
      </w:pPr>
      <w:r w:rsidRPr="00F21966">
        <w:rPr>
          <w:rFonts w:ascii="Times New Roman" w:hAnsi="Times New Roman"/>
          <w:bCs/>
        </w:rPr>
        <w:t>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F21966">
        <w:rPr>
          <w:rFonts w:ascii="Times New Roman" w:hAnsi="Times New Roman"/>
        </w:rPr>
        <w:t>».</w:t>
      </w:r>
    </w:p>
    <w:p w:rsidR="001B7B27" w:rsidRPr="00F21966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Pr="00F21966" w:rsidRDefault="001B7B27" w:rsidP="001B7B27">
      <w:pPr>
        <w:rPr>
          <w:rFonts w:ascii="Times New Roman" w:hAnsi="Times New Roman"/>
        </w:rPr>
      </w:pPr>
      <w:r w:rsidRPr="00F21966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F21966">
        <w:rPr>
          <w:rFonts w:ascii="Times New Roman" w:hAnsi="Times New Roman"/>
          <w:lang w:val="kk-KZ"/>
        </w:rPr>
        <w:t xml:space="preserve">             </w:t>
      </w:r>
      <w:r w:rsidRPr="00F21966">
        <w:rPr>
          <w:rFonts w:ascii="Times New Roman" w:hAnsi="Times New Roman"/>
        </w:rPr>
        <w:t>Сураужанов Д.А.</w:t>
      </w:r>
    </w:p>
    <w:p w:rsidR="001B7B27" w:rsidRPr="00F21966" w:rsidRDefault="001B7B27" w:rsidP="001B7B27">
      <w:pPr>
        <w:rPr>
          <w:rFonts w:ascii="Times New Roman" w:hAnsi="Times New Roman"/>
        </w:rPr>
      </w:pPr>
      <w:r w:rsidRPr="00F21966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зам директора</w:t>
      </w:r>
      <w:r w:rsidRPr="00F21966">
        <w:rPr>
          <w:rFonts w:ascii="Times New Roman" w:hAnsi="Times New Roman"/>
          <w:lang w:val="kk-KZ"/>
        </w:rPr>
        <w:t xml:space="preserve">  по лечебной части  </w:t>
      </w:r>
      <w:r w:rsidRPr="00F21966">
        <w:rPr>
          <w:rFonts w:ascii="Times New Roman" w:hAnsi="Times New Roman"/>
        </w:rPr>
        <w:t xml:space="preserve"> – </w:t>
      </w:r>
      <w:r w:rsidRPr="00F21966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 провизор  - </w:t>
      </w:r>
      <w:r w:rsidRPr="00F21966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  <w:r w:rsidRPr="00F21966">
        <w:rPr>
          <w:rFonts w:ascii="Times New Roman" w:hAnsi="Times New Roman"/>
        </w:rPr>
        <w:t xml:space="preserve">                                    - </w:t>
      </w:r>
      <w:r w:rsidRPr="00F21966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F21966" w:rsidRDefault="001B7B27" w:rsidP="001B7B27">
      <w:pPr>
        <w:rPr>
          <w:rFonts w:ascii="Times New Roman" w:hAnsi="Times New Roman"/>
          <w:lang w:val="kk-KZ"/>
        </w:rPr>
      </w:pPr>
    </w:p>
    <w:p w:rsidR="00AE37A8" w:rsidRPr="00F21966" w:rsidRDefault="00AE37A8" w:rsidP="00E12364">
      <w:pPr>
        <w:rPr>
          <w:rFonts w:ascii="Times New Roman" w:hAnsi="Times New Roman"/>
        </w:rPr>
      </w:pPr>
    </w:p>
    <w:p w:rsidR="002E39E9" w:rsidRPr="00F21966" w:rsidRDefault="002E39E9">
      <w:pPr>
        <w:rPr>
          <w:rFonts w:ascii="Times New Roman" w:hAnsi="Times New Roman"/>
        </w:rPr>
      </w:pPr>
    </w:p>
    <w:sectPr w:rsidR="002E39E9" w:rsidRPr="00F2196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6A" w:rsidRDefault="00AA306A" w:rsidP="00233E55">
      <w:pPr>
        <w:spacing w:after="0" w:line="240" w:lineRule="auto"/>
      </w:pPr>
      <w:r>
        <w:separator/>
      </w:r>
    </w:p>
  </w:endnote>
  <w:endnote w:type="continuationSeparator" w:id="0">
    <w:p w:rsidR="00AA306A" w:rsidRDefault="00AA306A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6A" w:rsidRDefault="00AA306A" w:rsidP="00233E55">
      <w:pPr>
        <w:spacing w:after="0" w:line="240" w:lineRule="auto"/>
      </w:pPr>
      <w:r>
        <w:separator/>
      </w:r>
    </w:p>
  </w:footnote>
  <w:footnote w:type="continuationSeparator" w:id="0">
    <w:p w:rsidR="00AA306A" w:rsidRDefault="00AA306A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25A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11C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21A0"/>
    <w:rsid w:val="000A3AE4"/>
    <w:rsid w:val="000A46A8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A76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11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90B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D6D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84C82"/>
    <w:rsid w:val="002909ED"/>
    <w:rsid w:val="0029244C"/>
    <w:rsid w:val="00292665"/>
    <w:rsid w:val="0029368C"/>
    <w:rsid w:val="0029614C"/>
    <w:rsid w:val="002A049A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14"/>
    <w:rsid w:val="00313A58"/>
    <w:rsid w:val="00314E83"/>
    <w:rsid w:val="0031584E"/>
    <w:rsid w:val="00315AC6"/>
    <w:rsid w:val="00315CE5"/>
    <w:rsid w:val="00316EE0"/>
    <w:rsid w:val="00317AED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D7C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163C"/>
    <w:rsid w:val="00462916"/>
    <w:rsid w:val="00467848"/>
    <w:rsid w:val="00470A5C"/>
    <w:rsid w:val="004736A5"/>
    <w:rsid w:val="00473C18"/>
    <w:rsid w:val="00475F1B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11E"/>
    <w:rsid w:val="005A6FE7"/>
    <w:rsid w:val="005A6FEC"/>
    <w:rsid w:val="005B0603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0E8A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0B0"/>
    <w:rsid w:val="008331EC"/>
    <w:rsid w:val="008351B4"/>
    <w:rsid w:val="008352F0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1B07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0FE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1D0D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0B08"/>
    <w:rsid w:val="00A40BB4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3978"/>
    <w:rsid w:val="00A744BC"/>
    <w:rsid w:val="00A74C0F"/>
    <w:rsid w:val="00A74F95"/>
    <w:rsid w:val="00A75881"/>
    <w:rsid w:val="00A76444"/>
    <w:rsid w:val="00A7771E"/>
    <w:rsid w:val="00A80717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06A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A7E05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E726D"/>
    <w:rsid w:val="00BF0ED6"/>
    <w:rsid w:val="00BF1E8E"/>
    <w:rsid w:val="00BF27B7"/>
    <w:rsid w:val="00BF4C24"/>
    <w:rsid w:val="00BF5B5B"/>
    <w:rsid w:val="00BF7F1D"/>
    <w:rsid w:val="00C011BC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4A14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970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DF77EF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0D90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69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06D36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4BE8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67DD-D966-4BE6-92F9-CFE688AF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574</cp:revision>
  <cp:lastPrinted>2022-06-07T08:49:00Z</cp:lastPrinted>
  <dcterms:created xsi:type="dcterms:W3CDTF">2021-07-27T04:19:00Z</dcterms:created>
  <dcterms:modified xsi:type="dcterms:W3CDTF">2022-06-13T10:26:00Z</dcterms:modified>
</cp:coreProperties>
</file>