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A56190" w:rsidRDefault="00CF796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№ 1-</w:t>
      </w:r>
      <w:r w:rsidR="005F498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от 03</w:t>
      </w:r>
      <w:r w:rsidR="00BF2CCB"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F2CCB"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. 2020 года</w:t>
      </w:r>
      <w:bookmarkStart w:id="0" w:name="_GoBack"/>
      <w:bookmarkEnd w:id="0"/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Документы предоставляются согласно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помощии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3.Сроки поставки: по заявке Заказчика до 31.12.2020 года.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</w:t>
      </w:r>
    </w:p>
    <w:p w:rsidR="00BF2CCB" w:rsidRPr="00A56190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представления (приема) документов: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 главного бухгалтера.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Окончательный срок подачи ценовых</w:t>
      </w:r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- до 12-30 часов «</w:t>
      </w:r>
      <w:r w:rsidR="00CF796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5591A" w:rsidRPr="00A5619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F796B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2020 года.</w:t>
      </w:r>
    </w:p>
    <w:p w:rsidR="00BF2CCB" w:rsidRPr="00A56190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предложениями: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кабинете провизора.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040600,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области, со следующим содержанием: 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Номер и дату объявления заполнить, дата вскрытия конвертов в «___» __________ </w:t>
      </w:r>
      <w:proofErr w:type="gramStart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2020  года</w:t>
      </w:r>
      <w:proofErr w:type="gramEnd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_______ часов.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Тел. для справок: 7(72770) 2-34-51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tbl>
      <w:tblPr>
        <w:tblW w:w="5143" w:type="pct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854"/>
        <w:gridCol w:w="918"/>
        <w:gridCol w:w="514"/>
        <w:gridCol w:w="783"/>
        <w:gridCol w:w="4047"/>
      </w:tblGrid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лекарственных средств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</w:t>
            </w:r>
            <w:proofErr w:type="spellEnd"/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изм</w:t>
            </w:r>
            <w:proofErr w:type="spellEnd"/>
            <w:proofErr w:type="gramEnd"/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-я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/>
                <w:sz w:val="20"/>
                <w:szCs w:val="20"/>
              </w:rPr>
              <w:t>Цена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Место поставки</w:t>
            </w:r>
          </w:p>
        </w:tc>
      </w:tr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Морфина гидрохлорид 1 % 1 мл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ампула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4135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144,0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Алматинская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Жамбылскийрайон,с.Узынагаш</w:t>
            </w:r>
            <w:proofErr w:type="gram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,ул.Карасай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батыра №259</w:t>
            </w:r>
          </w:p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Промедол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2% 1мл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ампула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3250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216,0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Алматинская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Жамбылскийрайон,с.Узынагаш</w:t>
            </w:r>
            <w:proofErr w:type="gram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,ул.Карасай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батыра №259</w:t>
            </w:r>
          </w:p>
        </w:tc>
      </w:tr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Фентанил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0,005%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ампула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109,2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Алматинская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Жамбылскийрайон,с.Узынагаш</w:t>
            </w:r>
            <w:proofErr w:type="gram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,ул.Карасай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батыра №259</w:t>
            </w:r>
          </w:p>
        </w:tc>
      </w:tr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Матрифен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50мкг\ч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пластырь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2489,37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Алматинская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Жамбылскийрайон,с.Узынагаш</w:t>
            </w:r>
            <w:proofErr w:type="gram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,ул.Карасай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батыра №259</w:t>
            </w:r>
          </w:p>
        </w:tc>
      </w:tr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Реланиум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5мг\мл 2мл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ампула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160,76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Алматинская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Жамбылскийрайон,с.Узынагаш</w:t>
            </w:r>
            <w:proofErr w:type="gram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,ул.Карасай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батыра №259</w:t>
            </w:r>
          </w:p>
        </w:tc>
      </w:tr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Сибазон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0,5 % 2 мл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ампула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136,8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Алматинская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Жамбылскийрайон,с.Узынагаш</w:t>
            </w:r>
            <w:proofErr w:type="gram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,ул.Карасай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батыра №259</w:t>
            </w:r>
          </w:p>
        </w:tc>
      </w:tr>
    </w:tbl>
    <w:p w:rsidR="005A1C86" w:rsidRPr="00CF796B" w:rsidRDefault="005A1C86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BF2CCB" w:rsidRPr="00A56190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утвержденный уполномоченным органом в области здравоохранения, (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2)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лекарственные средства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, профилактические (иммунобиологические, диагностические, дезинфицирующие)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препараты,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изделия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 хранятся и транспортируются в условиях,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утвержденными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3)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маркировка, потребительская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упаковка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4)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годности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не менее четырнадцати месяцев от указанного срока годности на упаковке (при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7) срок годности вакцин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6"/>
        <w:gridCol w:w="3799"/>
      </w:tblGrid>
      <w:tr w:rsidR="00BF2CCB" w:rsidRPr="00A56190" w:rsidTr="00BF2CCB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приказу Министра здравоохранения и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социального развития Республики Казахстан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 января 2017 года № 20</w:t>
            </w:r>
          </w:p>
        </w:tc>
      </w:tr>
      <w:tr w:rsidR="00BF2CCB" w:rsidRPr="00A56190" w:rsidTr="00BF2CCB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Ценовое предложение потенциального поставщика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(наименование потенциального поставщика,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заполняется отдельно на каждый лот)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Международные непатентованные </w:t>
            </w: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наименования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________ за единицу в ____ на условиях ________________ DDPИНКОТЕРМС 2010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цена, в _____ на условиях DDPИНКОТЕРМС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______________                                          __________________________________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Подпись, дата                                          должность, фамилия, имя, отчество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 (при его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   Печать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(при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ГКП на ПХВ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ЦРБ»                             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Сураужанов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2AF8" w:rsidRDefault="00672AF8"/>
    <w:sectPr w:rsidR="00672AF8" w:rsidSect="00B7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25591A"/>
    <w:rsid w:val="005A1C86"/>
    <w:rsid w:val="005F498A"/>
    <w:rsid w:val="00672AF8"/>
    <w:rsid w:val="00A56190"/>
    <w:rsid w:val="00B71CCB"/>
    <w:rsid w:val="00BF2CCB"/>
    <w:rsid w:val="00CB47FE"/>
    <w:rsid w:val="00CF6E01"/>
    <w:rsid w:val="00C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6B443-B345-4686-9D4C-26DB0805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1858</Words>
  <Characters>10596</Characters>
  <Application>Microsoft Office Word</Application>
  <DocSecurity>0</DocSecurity>
  <Lines>88</Lines>
  <Paragraphs>24</Paragraphs>
  <ScaleCrop>false</ScaleCrop>
  <Company>Microsoft</Company>
  <LinksUpToDate>false</LinksUpToDate>
  <CharactersWithSpaces>12430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10</cp:revision>
  <dcterms:created xsi:type="dcterms:W3CDTF">2020-05-19T05:45:00Z</dcterms:created>
  <dcterms:modified xsi:type="dcterms:W3CDTF">2021-09-03T11:06:00Z</dcterms:modified>
</cp:coreProperties>
</file>