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1E3E96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>Протокол №</w:t>
      </w:r>
      <w:r w:rsidR="008C08BE">
        <w:rPr>
          <w:rFonts w:ascii="Times New Roman" w:hAnsi="Times New Roman"/>
          <w:b/>
          <w:sz w:val="18"/>
          <w:szCs w:val="18"/>
        </w:rPr>
        <w:t>50</w:t>
      </w:r>
    </w:p>
    <w:p w:rsidR="001B7B27" w:rsidRPr="001E3E9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1B7B27" w:rsidRPr="001E3E9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1E3E9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E3E9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E3E96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3C2BD6" w:rsidRPr="001E3E96">
        <w:rPr>
          <w:rFonts w:ascii="Times New Roman" w:hAnsi="Times New Roman"/>
          <w:b/>
          <w:sz w:val="18"/>
          <w:szCs w:val="18"/>
        </w:rPr>
        <w:t>03</w:t>
      </w:r>
      <w:r w:rsidRPr="001E3E96">
        <w:rPr>
          <w:rFonts w:ascii="Times New Roman" w:hAnsi="Times New Roman"/>
          <w:b/>
          <w:sz w:val="18"/>
          <w:szCs w:val="18"/>
        </w:rPr>
        <w:t>»</w:t>
      </w:r>
      <w:r w:rsidR="00137141" w:rsidRPr="001E3E96">
        <w:rPr>
          <w:rFonts w:ascii="Times New Roman" w:hAnsi="Times New Roman"/>
          <w:b/>
          <w:sz w:val="18"/>
          <w:szCs w:val="18"/>
        </w:rPr>
        <w:t xml:space="preserve"> </w:t>
      </w:r>
      <w:r w:rsidR="003C2BD6" w:rsidRPr="001E3E96">
        <w:rPr>
          <w:rFonts w:ascii="Times New Roman" w:hAnsi="Times New Roman"/>
          <w:b/>
          <w:sz w:val="18"/>
          <w:szCs w:val="18"/>
        </w:rPr>
        <w:t>ма</w:t>
      </w:r>
      <w:r w:rsidR="00137141" w:rsidRPr="001E3E96">
        <w:rPr>
          <w:rFonts w:ascii="Times New Roman" w:hAnsi="Times New Roman"/>
          <w:b/>
          <w:sz w:val="18"/>
          <w:szCs w:val="18"/>
        </w:rPr>
        <w:t>я</w:t>
      </w:r>
      <w:r w:rsidRPr="001E3E96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1E3E96">
        <w:rPr>
          <w:rFonts w:ascii="Times New Roman" w:hAnsi="Times New Roman"/>
          <w:b/>
          <w:sz w:val="18"/>
          <w:szCs w:val="18"/>
        </w:rPr>
        <w:t xml:space="preserve"> 202</w:t>
      </w:r>
      <w:r w:rsidRPr="001E3E96">
        <w:rPr>
          <w:rFonts w:ascii="Times New Roman" w:hAnsi="Times New Roman"/>
          <w:b/>
          <w:sz w:val="18"/>
          <w:szCs w:val="18"/>
          <w:lang w:val="kk-KZ"/>
        </w:rPr>
        <w:t>2</w:t>
      </w:r>
      <w:r w:rsidRPr="001E3E96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1E3E96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1E3E9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E3E9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1E3E9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E3E96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1E3E96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1E3E96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2522"/>
        <w:gridCol w:w="993"/>
        <w:gridCol w:w="1559"/>
        <w:gridCol w:w="1843"/>
        <w:gridCol w:w="1842"/>
        <w:gridCol w:w="1418"/>
        <w:gridCol w:w="1134"/>
      </w:tblGrid>
      <w:tr w:rsidR="00F10149" w:rsidRPr="001E3E96" w:rsidTr="000821C4">
        <w:tc>
          <w:tcPr>
            <w:tcW w:w="709" w:type="dxa"/>
            <w:hideMark/>
          </w:tcPr>
          <w:p w:rsidR="00F10149" w:rsidRPr="001E3E96" w:rsidRDefault="00F10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47" w:type="dxa"/>
            <w:hideMark/>
          </w:tcPr>
          <w:p w:rsidR="00F10149" w:rsidRPr="001E3E96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522" w:type="dxa"/>
          </w:tcPr>
          <w:p w:rsidR="00F10149" w:rsidRPr="001E3E96" w:rsidRDefault="008C08BE" w:rsidP="008C08BE">
            <w:pPr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МНН</w:t>
            </w:r>
          </w:p>
        </w:tc>
        <w:tc>
          <w:tcPr>
            <w:tcW w:w="993" w:type="dxa"/>
            <w:hideMark/>
          </w:tcPr>
          <w:p w:rsidR="00F10149" w:rsidRPr="001E3E96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559" w:type="dxa"/>
            <w:hideMark/>
          </w:tcPr>
          <w:p w:rsidR="00F10149" w:rsidRPr="001E3E96" w:rsidRDefault="00F10149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843" w:type="dxa"/>
            <w:hideMark/>
          </w:tcPr>
          <w:p w:rsidR="00F10149" w:rsidRPr="001E3E96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842" w:type="dxa"/>
            <w:hideMark/>
          </w:tcPr>
          <w:p w:rsidR="00F10149" w:rsidRPr="001E3E96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F10149" w:rsidRPr="001E3E96" w:rsidRDefault="00F10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134" w:type="dxa"/>
            <w:hideMark/>
          </w:tcPr>
          <w:p w:rsidR="00F10149" w:rsidRPr="001E3E96" w:rsidRDefault="00F10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8C08BE" w:rsidRPr="001E3E96" w:rsidTr="000821C4">
        <w:tc>
          <w:tcPr>
            <w:tcW w:w="709" w:type="dxa"/>
          </w:tcPr>
          <w:p w:rsidR="008C08BE" w:rsidRPr="001E3E96" w:rsidRDefault="008C08BE" w:rsidP="008C08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7" w:type="dxa"/>
          </w:tcPr>
          <w:p w:rsidR="008C08BE" w:rsidRPr="000821C4" w:rsidRDefault="008C08BE" w:rsidP="008C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1C4">
              <w:rPr>
                <w:rFonts w:ascii="Times New Roman" w:hAnsi="Times New Roman"/>
                <w:sz w:val="24"/>
                <w:szCs w:val="24"/>
              </w:rPr>
              <w:t>Авиксон 1 гр №</w:t>
            </w:r>
          </w:p>
        </w:tc>
        <w:tc>
          <w:tcPr>
            <w:tcW w:w="2522" w:type="dxa"/>
          </w:tcPr>
          <w:p w:rsidR="008C08BE" w:rsidRPr="000821C4" w:rsidRDefault="008C08BE" w:rsidP="008C08BE">
            <w:pPr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sz w:val="24"/>
                <w:szCs w:val="24"/>
              </w:rPr>
              <w:t>Цефтриаксон</w:t>
            </w:r>
          </w:p>
        </w:tc>
        <w:tc>
          <w:tcPr>
            <w:tcW w:w="993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фл </w:t>
            </w:r>
          </w:p>
        </w:tc>
        <w:tc>
          <w:tcPr>
            <w:tcW w:w="1559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6 500</w:t>
            </w:r>
          </w:p>
        </w:tc>
        <w:tc>
          <w:tcPr>
            <w:tcW w:w="1843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842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sz w:val="24"/>
                <w:szCs w:val="24"/>
              </w:rPr>
              <w:t>6 071 000</w:t>
            </w:r>
          </w:p>
        </w:tc>
        <w:tc>
          <w:tcPr>
            <w:tcW w:w="1418" w:type="dxa"/>
          </w:tcPr>
          <w:p w:rsidR="008C08BE" w:rsidRPr="000821C4" w:rsidRDefault="008C08BE" w:rsidP="008C0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821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ТОО «Авицена ЛТД»</w:t>
            </w:r>
          </w:p>
        </w:tc>
        <w:tc>
          <w:tcPr>
            <w:tcW w:w="1134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934</w:t>
            </w:r>
          </w:p>
        </w:tc>
      </w:tr>
      <w:tr w:rsidR="008C08BE" w:rsidRPr="001E3E96" w:rsidTr="000821C4">
        <w:tc>
          <w:tcPr>
            <w:tcW w:w="709" w:type="dxa"/>
          </w:tcPr>
          <w:p w:rsidR="008C08BE" w:rsidRPr="001E3E96" w:rsidRDefault="008C08BE" w:rsidP="008C08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47" w:type="dxa"/>
          </w:tcPr>
          <w:p w:rsidR="008C08BE" w:rsidRPr="000821C4" w:rsidRDefault="008C08BE" w:rsidP="008C08BE">
            <w:pPr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sz w:val="24"/>
                <w:szCs w:val="24"/>
              </w:rPr>
              <w:t>Зифта 1 гр №1</w:t>
            </w:r>
          </w:p>
        </w:tc>
        <w:tc>
          <w:tcPr>
            <w:tcW w:w="2522" w:type="dxa"/>
          </w:tcPr>
          <w:p w:rsidR="008C08BE" w:rsidRPr="000821C4" w:rsidRDefault="008C08BE" w:rsidP="008C08BE">
            <w:pPr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sz w:val="24"/>
                <w:szCs w:val="24"/>
              </w:rPr>
              <w:t>Цефтазидим</w:t>
            </w:r>
          </w:p>
        </w:tc>
        <w:tc>
          <w:tcPr>
            <w:tcW w:w="993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фл </w:t>
            </w:r>
          </w:p>
        </w:tc>
        <w:tc>
          <w:tcPr>
            <w:tcW w:w="1559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843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1 049</w:t>
            </w:r>
          </w:p>
        </w:tc>
        <w:tc>
          <w:tcPr>
            <w:tcW w:w="1842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sz w:val="24"/>
                <w:szCs w:val="24"/>
              </w:rPr>
              <w:t>3 147 000</w:t>
            </w:r>
          </w:p>
        </w:tc>
        <w:tc>
          <w:tcPr>
            <w:tcW w:w="1418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ТОО «Авицена ЛТД»</w:t>
            </w:r>
          </w:p>
        </w:tc>
        <w:tc>
          <w:tcPr>
            <w:tcW w:w="1134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1 049</w:t>
            </w:r>
          </w:p>
        </w:tc>
      </w:tr>
      <w:tr w:rsidR="008C08BE" w:rsidRPr="001E3E96" w:rsidTr="000821C4">
        <w:tc>
          <w:tcPr>
            <w:tcW w:w="709" w:type="dxa"/>
          </w:tcPr>
          <w:p w:rsidR="008C08BE" w:rsidRPr="001E3E96" w:rsidRDefault="008C08BE" w:rsidP="008C08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7" w:type="dxa"/>
          </w:tcPr>
          <w:p w:rsidR="008C08BE" w:rsidRPr="000821C4" w:rsidRDefault="008C08BE" w:rsidP="008C08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Фангифлю 150 мг №1</w:t>
            </w:r>
          </w:p>
        </w:tc>
        <w:tc>
          <w:tcPr>
            <w:tcW w:w="2522" w:type="dxa"/>
          </w:tcPr>
          <w:p w:rsidR="008C08BE" w:rsidRPr="000821C4" w:rsidRDefault="008C08BE" w:rsidP="008C08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Флюканазол</w:t>
            </w:r>
          </w:p>
        </w:tc>
        <w:tc>
          <w:tcPr>
            <w:tcW w:w="993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фл </w:t>
            </w:r>
          </w:p>
        </w:tc>
        <w:tc>
          <w:tcPr>
            <w:tcW w:w="1559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843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1 267</w:t>
            </w:r>
          </w:p>
        </w:tc>
        <w:tc>
          <w:tcPr>
            <w:tcW w:w="1842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sz w:val="24"/>
                <w:szCs w:val="24"/>
              </w:rPr>
              <w:t>1 267 000</w:t>
            </w:r>
          </w:p>
        </w:tc>
        <w:tc>
          <w:tcPr>
            <w:tcW w:w="1418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ТОО «Авицена ЛТД»</w:t>
            </w:r>
          </w:p>
        </w:tc>
        <w:tc>
          <w:tcPr>
            <w:tcW w:w="1134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1 267</w:t>
            </w:r>
          </w:p>
        </w:tc>
      </w:tr>
      <w:tr w:rsidR="008C08BE" w:rsidRPr="001E3E96" w:rsidTr="000821C4">
        <w:tc>
          <w:tcPr>
            <w:tcW w:w="709" w:type="dxa"/>
          </w:tcPr>
          <w:p w:rsidR="008C08BE" w:rsidRPr="001E3E96" w:rsidRDefault="008C08BE" w:rsidP="008C08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47" w:type="dxa"/>
          </w:tcPr>
          <w:p w:rsidR="008C08BE" w:rsidRPr="000821C4" w:rsidRDefault="008C08BE" w:rsidP="008C08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Аджифер 20 мг/мл по 5 мл №5</w:t>
            </w:r>
          </w:p>
        </w:tc>
        <w:tc>
          <w:tcPr>
            <w:tcW w:w="2522" w:type="dxa"/>
          </w:tcPr>
          <w:p w:rsidR="008C08BE" w:rsidRPr="000821C4" w:rsidRDefault="008C08BE" w:rsidP="008C08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Железо (III)  гидорксид сахарозный комплекс</w:t>
            </w:r>
          </w:p>
        </w:tc>
        <w:tc>
          <w:tcPr>
            <w:tcW w:w="993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 </w:t>
            </w:r>
          </w:p>
        </w:tc>
        <w:tc>
          <w:tcPr>
            <w:tcW w:w="1559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843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16 000</w:t>
            </w:r>
          </w:p>
        </w:tc>
        <w:tc>
          <w:tcPr>
            <w:tcW w:w="1842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sz w:val="24"/>
                <w:szCs w:val="24"/>
              </w:rPr>
              <w:t>6 080 000</w:t>
            </w:r>
          </w:p>
        </w:tc>
        <w:tc>
          <w:tcPr>
            <w:tcW w:w="1418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ТОО «Авицена ЛТД»</w:t>
            </w:r>
          </w:p>
        </w:tc>
        <w:tc>
          <w:tcPr>
            <w:tcW w:w="1134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16 000</w:t>
            </w:r>
          </w:p>
        </w:tc>
      </w:tr>
      <w:tr w:rsidR="008C08BE" w:rsidRPr="001E3E96" w:rsidTr="000821C4">
        <w:tc>
          <w:tcPr>
            <w:tcW w:w="709" w:type="dxa"/>
          </w:tcPr>
          <w:p w:rsidR="008C08BE" w:rsidRPr="001E3E96" w:rsidRDefault="008C08BE" w:rsidP="008C08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47" w:type="dxa"/>
          </w:tcPr>
          <w:p w:rsidR="008C08BE" w:rsidRPr="000821C4" w:rsidRDefault="008C08BE" w:rsidP="008C08BE">
            <w:pPr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sz w:val="24"/>
                <w:szCs w:val="24"/>
              </w:rPr>
              <w:t>Актицил крем в тубе 30 гр №1</w:t>
            </w:r>
          </w:p>
        </w:tc>
        <w:tc>
          <w:tcPr>
            <w:tcW w:w="2522" w:type="dxa"/>
          </w:tcPr>
          <w:p w:rsidR="008C08BE" w:rsidRPr="000821C4" w:rsidRDefault="008C08BE" w:rsidP="008C08BE">
            <w:pPr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sz w:val="24"/>
                <w:szCs w:val="24"/>
              </w:rPr>
              <w:t xml:space="preserve">Крем для наружного </w:t>
            </w:r>
            <w:bookmarkStart w:id="0" w:name="_GoBack"/>
            <w:bookmarkEnd w:id="0"/>
            <w:r w:rsidRPr="000821C4">
              <w:rPr>
                <w:rFonts w:ascii="Times New Roman" w:hAnsi="Times New Roman"/>
                <w:sz w:val="24"/>
                <w:szCs w:val="24"/>
              </w:rPr>
              <w:t>применения</w:t>
            </w:r>
          </w:p>
        </w:tc>
        <w:tc>
          <w:tcPr>
            <w:tcW w:w="993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 </w:t>
            </w:r>
          </w:p>
        </w:tc>
        <w:tc>
          <w:tcPr>
            <w:tcW w:w="1559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843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842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sz w:val="24"/>
                <w:szCs w:val="24"/>
              </w:rPr>
              <w:t>590 000</w:t>
            </w:r>
          </w:p>
        </w:tc>
        <w:tc>
          <w:tcPr>
            <w:tcW w:w="1418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ТОО «Авицена ЛТД»</w:t>
            </w:r>
          </w:p>
        </w:tc>
        <w:tc>
          <w:tcPr>
            <w:tcW w:w="1134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590</w:t>
            </w:r>
          </w:p>
        </w:tc>
      </w:tr>
      <w:tr w:rsidR="008C08BE" w:rsidRPr="001E3E96" w:rsidTr="000821C4">
        <w:trPr>
          <w:trHeight w:val="699"/>
        </w:trPr>
        <w:tc>
          <w:tcPr>
            <w:tcW w:w="709" w:type="dxa"/>
          </w:tcPr>
          <w:p w:rsidR="008C08BE" w:rsidRPr="001E3E96" w:rsidRDefault="008C08BE" w:rsidP="008C08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1C4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22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1C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8C08BE" w:rsidRPr="000821C4" w:rsidRDefault="008C08BE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1C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</w:tcPr>
          <w:p w:rsidR="008C08BE" w:rsidRPr="000821C4" w:rsidRDefault="008C08BE" w:rsidP="008C08B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1C4">
              <w:rPr>
                <w:rFonts w:ascii="Times New Roman" w:hAnsi="Times New Roman"/>
                <w:b/>
                <w:bCs/>
                <w:sz w:val="24"/>
                <w:szCs w:val="24"/>
              </w:rPr>
              <w:t>17 155 000,00</w:t>
            </w:r>
          </w:p>
        </w:tc>
        <w:tc>
          <w:tcPr>
            <w:tcW w:w="1418" w:type="dxa"/>
          </w:tcPr>
          <w:p w:rsidR="008C08BE" w:rsidRPr="000821C4" w:rsidRDefault="008C08BE" w:rsidP="008C08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C08BE" w:rsidRPr="000821C4" w:rsidRDefault="008C08BE" w:rsidP="008C08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B7B27" w:rsidRPr="001E3E96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0821C4" w:rsidRDefault="00C92091" w:rsidP="005D6A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B27" w:rsidRPr="000821C4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21C4">
        <w:rPr>
          <w:rFonts w:ascii="Times New Roman" w:hAnsi="Times New Roman"/>
          <w:b/>
          <w:sz w:val="24"/>
          <w:szCs w:val="24"/>
        </w:rPr>
        <w:t>Дата и время представления ценового предложения:</w:t>
      </w:r>
    </w:p>
    <w:p w:rsidR="003C2BD6" w:rsidRPr="000821C4" w:rsidRDefault="003C2BD6" w:rsidP="003C2BD6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1C4" w:rsidRPr="000821C4" w:rsidRDefault="008C08BE" w:rsidP="000821C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21C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ТОО «Авицена ЛТД»</w:t>
      </w:r>
      <w:r w:rsidRPr="000821C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="00F340AC" w:rsidRPr="000821C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РК</w:t>
      </w:r>
      <w:r w:rsidR="000821C4" w:rsidRPr="000821C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821C4" w:rsidRPr="000821C4">
        <w:rPr>
          <w:rFonts w:ascii="Times New Roman" w:hAnsi="Times New Roman"/>
          <w:b/>
          <w:sz w:val="24"/>
          <w:szCs w:val="24"/>
          <w:lang w:val="kk-KZ"/>
        </w:rPr>
        <w:t xml:space="preserve">г.Алматы улица Радлова 65, офис 203   </w:t>
      </w:r>
      <w:r w:rsidR="000821C4" w:rsidRPr="000821C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от  </w:t>
      </w:r>
      <w:r w:rsidR="000821C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03</w:t>
      </w:r>
      <w:r w:rsidR="000821C4" w:rsidRPr="000821C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.0</w:t>
      </w:r>
      <w:r w:rsidR="000821C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5.2022г, в 10</w:t>
      </w:r>
      <w:r w:rsidR="000821C4" w:rsidRPr="000821C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ч :</w:t>
      </w:r>
      <w:r w:rsidR="000821C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50</w:t>
      </w:r>
      <w:r w:rsidR="000821C4" w:rsidRPr="000821C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м.</w:t>
      </w:r>
    </w:p>
    <w:p w:rsidR="000821C4" w:rsidRPr="000821C4" w:rsidRDefault="000821C4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7B27" w:rsidRPr="000821C4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0821C4">
        <w:rPr>
          <w:rFonts w:ascii="Times New Roman" w:hAnsi="Times New Roman"/>
          <w:b/>
          <w:bCs/>
          <w:sz w:val="24"/>
          <w:szCs w:val="24"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90A7E" w:rsidRPr="000821C4" w:rsidRDefault="00390A7E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5F7E" w:rsidRPr="000821C4" w:rsidRDefault="000821C4" w:rsidP="00390A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821C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ТОО «Авицена ЛТД»,РК</w:t>
      </w:r>
      <w:r w:rsidRPr="000821C4">
        <w:rPr>
          <w:rFonts w:ascii="Times New Roman" w:hAnsi="Times New Roman"/>
          <w:b/>
          <w:sz w:val="24"/>
          <w:szCs w:val="24"/>
          <w:lang w:val="kk-KZ"/>
        </w:rPr>
        <w:t xml:space="preserve"> г.Алматы улица Радлова 65, офис 203</w:t>
      </w:r>
      <w:r w:rsidRPr="000821C4">
        <w:rPr>
          <w:rFonts w:ascii="Times New Roman" w:hAnsi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</w:t>
      </w:r>
      <w:r w:rsidR="00FD5F7E" w:rsidRPr="000821C4">
        <w:rPr>
          <w:rFonts w:ascii="Times New Roman" w:hAnsi="Times New Roman"/>
          <w:b/>
          <w:sz w:val="24"/>
          <w:szCs w:val="24"/>
          <w:lang w:val="kk-KZ" w:eastAsia="ru-RU"/>
        </w:rPr>
        <w:t>(лоты №1</w:t>
      </w:r>
      <w:r w:rsidR="00146398" w:rsidRPr="000821C4">
        <w:rPr>
          <w:rFonts w:ascii="Times New Roman" w:hAnsi="Times New Roman"/>
          <w:b/>
          <w:sz w:val="24"/>
          <w:szCs w:val="24"/>
          <w:lang w:val="kk-KZ" w:eastAsia="ru-RU"/>
        </w:rPr>
        <w:t>,2,3,4</w:t>
      </w:r>
      <w:r w:rsidR="004E70D3" w:rsidRPr="000821C4">
        <w:rPr>
          <w:rFonts w:ascii="Times New Roman" w:hAnsi="Times New Roman"/>
          <w:b/>
          <w:sz w:val="24"/>
          <w:szCs w:val="24"/>
          <w:lang w:eastAsia="ru-RU"/>
        </w:rPr>
        <w:t>,5</w:t>
      </w:r>
      <w:r w:rsidR="00FD5F7E" w:rsidRPr="000821C4">
        <w:rPr>
          <w:rFonts w:ascii="Times New Roman" w:hAnsi="Times New Roman"/>
          <w:b/>
          <w:sz w:val="24"/>
          <w:szCs w:val="24"/>
          <w:lang w:val="kk-KZ" w:eastAsia="ru-RU"/>
        </w:rPr>
        <w:t xml:space="preserve">) </w:t>
      </w:r>
      <w:r w:rsidR="00FD5F7E" w:rsidRPr="000821C4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FD5F7E" w:rsidRPr="000821C4">
        <w:rPr>
          <w:rFonts w:ascii="Times New Roman" w:hAnsi="Times New Roman"/>
          <w:b/>
          <w:sz w:val="24"/>
          <w:szCs w:val="24"/>
          <w:lang w:val="kk-KZ" w:eastAsia="ru-RU"/>
        </w:rPr>
        <w:t xml:space="preserve"> сумма договора:  </w:t>
      </w:r>
      <w:r w:rsidRPr="000821C4">
        <w:rPr>
          <w:rFonts w:ascii="Times New Roman" w:hAnsi="Times New Roman"/>
          <w:b/>
          <w:bCs/>
          <w:sz w:val="24"/>
          <w:szCs w:val="24"/>
        </w:rPr>
        <w:t>17 155 000</w:t>
      </w:r>
      <w:r w:rsidR="00FD5F7E" w:rsidRPr="000821C4">
        <w:rPr>
          <w:rFonts w:ascii="Times New Roman" w:hAnsi="Times New Roman"/>
          <w:b/>
          <w:sz w:val="24"/>
          <w:szCs w:val="24"/>
          <w:lang w:val="kk-KZ" w:eastAsia="ru-RU"/>
        </w:rPr>
        <w:t>,00 тенге</w:t>
      </w:r>
    </w:p>
    <w:p w:rsidR="003F2B10" w:rsidRPr="000821C4" w:rsidRDefault="003F2B10" w:rsidP="006116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1B7B27" w:rsidRPr="000821C4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821C4">
        <w:rPr>
          <w:rFonts w:ascii="Times New Roman" w:hAnsi="Times New Roman"/>
          <w:b/>
          <w:sz w:val="24"/>
          <w:szCs w:val="24"/>
        </w:rPr>
        <w:t>Наименование потенциальных поставщиков, присутствовавших</w:t>
      </w:r>
      <w:r w:rsidRPr="000821C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821C4">
        <w:rPr>
          <w:rFonts w:ascii="Times New Roman" w:hAnsi="Times New Roman"/>
          <w:b/>
          <w:sz w:val="24"/>
          <w:szCs w:val="24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0821C4" w:rsidRDefault="001B7B27" w:rsidP="001B7B27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0821C4">
        <w:rPr>
          <w:rFonts w:ascii="Times New Roman" w:hAnsi="Times New Roman"/>
          <w:sz w:val="24"/>
          <w:szCs w:val="24"/>
        </w:rPr>
        <w:t>–</w:t>
      </w:r>
      <w:r w:rsidRPr="000821C4">
        <w:rPr>
          <w:sz w:val="24"/>
          <w:szCs w:val="24"/>
        </w:rPr>
        <w:t xml:space="preserve"> </w:t>
      </w:r>
      <w:r w:rsidRPr="000821C4">
        <w:rPr>
          <w:rFonts w:ascii="Times New Roman" w:hAnsi="Times New Roman"/>
          <w:sz w:val="24"/>
          <w:szCs w:val="24"/>
        </w:rPr>
        <w:t>отсутствует;</w:t>
      </w:r>
    </w:p>
    <w:p w:rsidR="001B7B27" w:rsidRPr="000821C4" w:rsidRDefault="001B7B27" w:rsidP="001B7B2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0821C4">
        <w:rPr>
          <w:rFonts w:ascii="Times New Roman" w:hAnsi="Times New Roman"/>
          <w:sz w:val="24"/>
          <w:szCs w:val="24"/>
        </w:rPr>
        <w:t xml:space="preserve">    </w:t>
      </w:r>
    </w:p>
    <w:p w:rsidR="001B7B27" w:rsidRPr="000821C4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821C4">
        <w:rPr>
          <w:rFonts w:ascii="Times New Roman" w:hAnsi="Times New Roman"/>
          <w:sz w:val="24"/>
          <w:szCs w:val="24"/>
        </w:rPr>
        <w:t>Поставщики, указанные в пункте 4</w:t>
      </w:r>
      <w:r w:rsidRPr="000821C4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0821C4">
        <w:rPr>
          <w:rFonts w:ascii="Times New Roman" w:hAnsi="Times New Roman"/>
          <w:sz w:val="24"/>
          <w:szCs w:val="24"/>
        </w:rPr>
        <w:t xml:space="preserve">в срок  до </w:t>
      </w:r>
      <w:r w:rsidR="003531AD" w:rsidRPr="000821C4">
        <w:rPr>
          <w:rFonts w:ascii="Times New Roman" w:hAnsi="Times New Roman"/>
          <w:sz w:val="24"/>
          <w:szCs w:val="24"/>
          <w:lang w:val="kk-KZ"/>
        </w:rPr>
        <w:t>«</w:t>
      </w:r>
      <w:r w:rsidR="000C032E" w:rsidRPr="000821C4">
        <w:rPr>
          <w:rFonts w:ascii="Times New Roman" w:hAnsi="Times New Roman"/>
          <w:sz w:val="24"/>
          <w:szCs w:val="24"/>
        </w:rPr>
        <w:t>11</w:t>
      </w:r>
      <w:r w:rsidR="00124B99" w:rsidRPr="000821C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821C4">
        <w:rPr>
          <w:rFonts w:ascii="Times New Roman" w:hAnsi="Times New Roman"/>
          <w:sz w:val="24"/>
          <w:szCs w:val="24"/>
        </w:rPr>
        <w:t>»</w:t>
      </w:r>
      <w:r w:rsidR="0093328B" w:rsidRPr="000821C4">
        <w:rPr>
          <w:rFonts w:ascii="Times New Roman" w:hAnsi="Times New Roman"/>
          <w:sz w:val="24"/>
          <w:szCs w:val="24"/>
        </w:rPr>
        <w:t xml:space="preserve"> </w:t>
      </w:r>
      <w:r w:rsidR="00146398" w:rsidRPr="000821C4">
        <w:rPr>
          <w:rFonts w:ascii="Times New Roman" w:hAnsi="Times New Roman"/>
          <w:sz w:val="24"/>
          <w:szCs w:val="24"/>
        </w:rPr>
        <w:t xml:space="preserve"> мая </w:t>
      </w:r>
      <w:r w:rsidR="0093328B" w:rsidRPr="000821C4">
        <w:rPr>
          <w:rFonts w:ascii="Times New Roman" w:hAnsi="Times New Roman"/>
          <w:sz w:val="24"/>
          <w:szCs w:val="24"/>
        </w:rPr>
        <w:t xml:space="preserve"> </w:t>
      </w:r>
      <w:r w:rsidR="00124B99" w:rsidRPr="000821C4">
        <w:rPr>
          <w:rFonts w:ascii="Times New Roman" w:hAnsi="Times New Roman"/>
          <w:sz w:val="24"/>
          <w:szCs w:val="24"/>
        </w:rPr>
        <w:t xml:space="preserve"> </w:t>
      </w:r>
      <w:r w:rsidRPr="000821C4">
        <w:rPr>
          <w:rFonts w:ascii="Times New Roman" w:hAnsi="Times New Roman"/>
          <w:sz w:val="24"/>
          <w:szCs w:val="24"/>
        </w:rPr>
        <w:t xml:space="preserve">  20</w:t>
      </w:r>
      <w:r w:rsidRPr="000821C4">
        <w:rPr>
          <w:rFonts w:ascii="Times New Roman" w:hAnsi="Times New Roman"/>
          <w:sz w:val="24"/>
          <w:szCs w:val="24"/>
          <w:lang w:val="kk-KZ"/>
        </w:rPr>
        <w:t>22</w:t>
      </w:r>
      <w:r w:rsidRPr="000821C4">
        <w:rPr>
          <w:rFonts w:ascii="Times New Roman" w:hAnsi="Times New Roman"/>
          <w:sz w:val="24"/>
          <w:szCs w:val="24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0821C4">
        <w:rPr>
          <w:rFonts w:ascii="Times New Roman" w:hAnsi="Times New Roman"/>
          <w:bCs/>
          <w:sz w:val="24"/>
          <w:szCs w:val="24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0821C4">
        <w:rPr>
          <w:rFonts w:ascii="Times New Roman" w:hAnsi="Times New Roman"/>
          <w:sz w:val="24"/>
          <w:szCs w:val="24"/>
        </w:rPr>
        <w:t>».</w:t>
      </w:r>
    </w:p>
    <w:p w:rsidR="001B7B27" w:rsidRPr="000821C4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B27" w:rsidRPr="000821C4" w:rsidRDefault="001B7B27" w:rsidP="001B7B27">
      <w:pPr>
        <w:rPr>
          <w:rFonts w:ascii="Times New Roman" w:hAnsi="Times New Roman"/>
          <w:sz w:val="24"/>
          <w:szCs w:val="24"/>
        </w:rPr>
      </w:pPr>
      <w:r w:rsidRPr="000821C4">
        <w:rPr>
          <w:rFonts w:ascii="Times New Roman" w:hAnsi="Times New Roman"/>
          <w:sz w:val="24"/>
          <w:szCs w:val="24"/>
        </w:rPr>
        <w:t xml:space="preserve">                                Председатель комиссии – директор </w:t>
      </w:r>
      <w:r w:rsidRPr="000821C4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Pr="000821C4">
        <w:rPr>
          <w:rFonts w:ascii="Times New Roman" w:hAnsi="Times New Roman"/>
          <w:sz w:val="24"/>
          <w:szCs w:val="24"/>
        </w:rPr>
        <w:t>Сураужанов Д.А.</w:t>
      </w:r>
    </w:p>
    <w:p w:rsidR="001B7B27" w:rsidRPr="000821C4" w:rsidRDefault="001B7B27" w:rsidP="001B7B27">
      <w:pPr>
        <w:rPr>
          <w:rFonts w:ascii="Times New Roman" w:hAnsi="Times New Roman"/>
          <w:sz w:val="24"/>
          <w:szCs w:val="24"/>
        </w:rPr>
      </w:pPr>
      <w:r w:rsidRPr="000821C4">
        <w:rPr>
          <w:rFonts w:ascii="Times New Roman" w:hAnsi="Times New Roman"/>
          <w:sz w:val="24"/>
          <w:szCs w:val="24"/>
        </w:rPr>
        <w:t xml:space="preserve">                                     Члены комиссии:</w:t>
      </w:r>
    </w:p>
    <w:p w:rsidR="001B7B27" w:rsidRPr="000821C4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0821C4">
        <w:rPr>
          <w:rFonts w:ascii="Times New Roman" w:hAnsi="Times New Roman"/>
          <w:sz w:val="24"/>
          <w:szCs w:val="24"/>
        </w:rPr>
        <w:t xml:space="preserve">                                    - зам директора</w:t>
      </w:r>
      <w:r w:rsidRPr="000821C4">
        <w:rPr>
          <w:rFonts w:ascii="Times New Roman" w:hAnsi="Times New Roman"/>
          <w:sz w:val="24"/>
          <w:szCs w:val="24"/>
          <w:lang w:val="kk-KZ"/>
        </w:rPr>
        <w:t xml:space="preserve">  по лечебной части  </w:t>
      </w:r>
      <w:r w:rsidRPr="000821C4">
        <w:rPr>
          <w:rFonts w:ascii="Times New Roman" w:hAnsi="Times New Roman"/>
          <w:sz w:val="24"/>
          <w:szCs w:val="24"/>
        </w:rPr>
        <w:t xml:space="preserve"> – </w:t>
      </w:r>
      <w:r w:rsidRPr="000821C4">
        <w:rPr>
          <w:rFonts w:ascii="Times New Roman" w:hAnsi="Times New Roman"/>
          <w:sz w:val="24"/>
          <w:szCs w:val="24"/>
          <w:lang w:val="kk-KZ"/>
        </w:rPr>
        <w:t xml:space="preserve">   Абдымолдаева  Ж.А.</w:t>
      </w:r>
    </w:p>
    <w:p w:rsidR="001B7B27" w:rsidRPr="000821C4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0821C4">
        <w:rPr>
          <w:rFonts w:ascii="Times New Roman" w:hAnsi="Times New Roman"/>
          <w:sz w:val="24"/>
          <w:szCs w:val="24"/>
        </w:rPr>
        <w:t xml:space="preserve">                                    -  провизор  - </w:t>
      </w:r>
      <w:r w:rsidRPr="000821C4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Курочкина Е.П.</w:t>
      </w:r>
    </w:p>
    <w:p w:rsidR="001B7B27" w:rsidRPr="000821C4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0821C4">
        <w:rPr>
          <w:rFonts w:ascii="Times New Roman" w:hAnsi="Times New Roman"/>
          <w:sz w:val="24"/>
          <w:szCs w:val="24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0821C4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0821C4">
        <w:rPr>
          <w:rFonts w:ascii="Times New Roman" w:hAnsi="Times New Roman"/>
          <w:sz w:val="24"/>
          <w:szCs w:val="24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0821C4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0821C4">
        <w:rPr>
          <w:rFonts w:ascii="Times New Roman" w:hAnsi="Times New Roman"/>
          <w:sz w:val="24"/>
          <w:szCs w:val="24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0821C4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0821C4">
        <w:rPr>
          <w:rFonts w:ascii="Times New Roman" w:hAnsi="Times New Roman"/>
          <w:sz w:val="24"/>
          <w:szCs w:val="24"/>
        </w:rPr>
        <w:t xml:space="preserve">                                    - </w:t>
      </w:r>
      <w:r w:rsidRPr="000821C4">
        <w:rPr>
          <w:rFonts w:ascii="Times New Roman" w:hAnsi="Times New Roman"/>
          <w:sz w:val="24"/>
          <w:szCs w:val="24"/>
          <w:lang w:val="kk-KZ"/>
        </w:rPr>
        <w:t>секретарь  -                                               Айдабулова А. Н.</w:t>
      </w:r>
    </w:p>
    <w:p w:rsidR="001B7B27" w:rsidRPr="000821C4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</w:p>
    <w:p w:rsidR="00AE37A8" w:rsidRPr="000821C4" w:rsidRDefault="00AE37A8" w:rsidP="00E12364">
      <w:pPr>
        <w:rPr>
          <w:sz w:val="24"/>
          <w:szCs w:val="24"/>
        </w:rPr>
      </w:pPr>
    </w:p>
    <w:sectPr w:rsidR="00AE37A8" w:rsidRPr="000821C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08" w:rsidRDefault="00015808" w:rsidP="00233E55">
      <w:pPr>
        <w:spacing w:after="0" w:line="240" w:lineRule="auto"/>
      </w:pPr>
      <w:r>
        <w:separator/>
      </w:r>
    </w:p>
  </w:endnote>
  <w:endnote w:type="continuationSeparator" w:id="0">
    <w:p w:rsidR="00015808" w:rsidRDefault="0001580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08" w:rsidRDefault="00015808" w:rsidP="00233E55">
      <w:pPr>
        <w:spacing w:after="0" w:line="240" w:lineRule="auto"/>
      </w:pPr>
      <w:r>
        <w:separator/>
      </w:r>
    </w:p>
  </w:footnote>
  <w:footnote w:type="continuationSeparator" w:id="0">
    <w:p w:rsidR="00015808" w:rsidRDefault="0001580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60440"/>
    <w:rsid w:val="00163C8A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0A7E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6C401-1275-429A-825F-8DCB6AFB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361</cp:revision>
  <cp:lastPrinted>2022-04-25T10:22:00Z</cp:lastPrinted>
  <dcterms:created xsi:type="dcterms:W3CDTF">2021-07-27T04:19:00Z</dcterms:created>
  <dcterms:modified xsi:type="dcterms:W3CDTF">2022-05-20T08:41:00Z</dcterms:modified>
</cp:coreProperties>
</file>