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9A221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9A221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50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="009A221E">
        <w:rPr>
          <w:rFonts w:ascii="Times New Roman" w:eastAsia="Times New Roman" w:hAnsi="Times New Roman" w:cs="Times New Roman"/>
          <w:bCs/>
          <w:sz w:val="20"/>
          <w:szCs w:val="20"/>
        </w:rPr>
        <w:t>23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536"/>
        <w:gridCol w:w="709"/>
        <w:gridCol w:w="709"/>
        <w:gridCol w:w="1276"/>
        <w:gridCol w:w="1842"/>
        <w:gridCol w:w="1701"/>
      </w:tblGrid>
      <w:tr w:rsidR="00A31678" w:rsidRPr="00B0144A" w:rsidTr="00A31678">
        <w:trPr>
          <w:trHeight w:val="300"/>
        </w:trPr>
        <w:tc>
          <w:tcPr>
            <w:tcW w:w="426" w:type="dxa"/>
            <w:noWrap/>
            <w:hideMark/>
          </w:tcPr>
          <w:p w:rsidR="00A31678" w:rsidRPr="00B0144A" w:rsidRDefault="00A31678" w:rsidP="00A31678">
            <w:pPr>
              <w:rPr>
                <w:rFonts w:ascii="Times New Roman" w:hAnsi="Times New Roman" w:cs="Times New Roman"/>
                <w:b/>
              </w:rPr>
            </w:pPr>
            <w:r w:rsidRPr="00B014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1678" w:rsidRPr="00B0144A" w:rsidRDefault="00A31678" w:rsidP="00A3167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09" w:type="dxa"/>
            <w:noWrap/>
            <w:hideMark/>
          </w:tcPr>
          <w:p w:rsidR="00A31678" w:rsidRPr="00B0144A" w:rsidRDefault="00A31678" w:rsidP="00A3167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4536" w:type="dxa"/>
          </w:tcPr>
          <w:p w:rsidR="00A31678" w:rsidRPr="00B0144A" w:rsidRDefault="00A31678" w:rsidP="00A3167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Техническая характеристика</w:t>
            </w:r>
          </w:p>
        </w:tc>
        <w:tc>
          <w:tcPr>
            <w:tcW w:w="709" w:type="dxa"/>
            <w:noWrap/>
            <w:hideMark/>
          </w:tcPr>
          <w:p w:rsidR="00A31678" w:rsidRPr="00B0144A" w:rsidRDefault="00A31678" w:rsidP="00A3167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A31678" w:rsidRPr="00B0144A" w:rsidRDefault="00A31678" w:rsidP="00A31678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9" w:type="dxa"/>
            <w:noWrap/>
            <w:hideMark/>
          </w:tcPr>
          <w:p w:rsidR="00A31678" w:rsidRPr="00B0144A" w:rsidRDefault="00A31678" w:rsidP="00A3167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276" w:type="dxa"/>
            <w:noWrap/>
            <w:hideMark/>
          </w:tcPr>
          <w:p w:rsidR="00A31678" w:rsidRPr="00B0144A" w:rsidRDefault="00A31678" w:rsidP="00A3167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842" w:type="dxa"/>
            <w:noWrap/>
            <w:hideMark/>
          </w:tcPr>
          <w:p w:rsidR="00A31678" w:rsidRPr="00B0144A" w:rsidRDefault="00A31678" w:rsidP="00A3167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678" w:rsidRPr="00B0144A" w:rsidRDefault="00A31678" w:rsidP="00A3167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A31678" w:rsidRPr="00B0144A" w:rsidTr="00A31678">
        <w:trPr>
          <w:trHeight w:val="1315"/>
        </w:trPr>
        <w:tc>
          <w:tcPr>
            <w:tcW w:w="426" w:type="dxa"/>
            <w:noWrap/>
          </w:tcPr>
          <w:p w:rsidR="00A31678" w:rsidRPr="00B0144A" w:rsidRDefault="00A31678" w:rsidP="00A31678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09" w:type="dxa"/>
            <w:noWrap/>
          </w:tcPr>
          <w:p w:rsidR="00A31678" w:rsidRPr="00B0144A" w:rsidRDefault="00A31678" w:rsidP="00A31678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Электрокардиограф  12</w:t>
            </w:r>
            <w:proofErr w:type="gramEnd"/>
            <w:r>
              <w:rPr>
                <w:lang w:val="ru-RU"/>
              </w:rPr>
              <w:t xml:space="preserve">  канальный с принадлежностями (с экраном) 141 мм по диагонали </w:t>
            </w:r>
          </w:p>
        </w:tc>
        <w:tc>
          <w:tcPr>
            <w:tcW w:w="4536" w:type="dxa"/>
          </w:tcPr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 отделениях функциональной диагностики, кардиологии и интенсивной терапии стационаров;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 кабинетах функциональной диагностики поликлиник и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медикосанитарных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частей;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 автомобилях скорой медицинской помощи с возможностью беспроводной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gsm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передачи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экг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на удаленный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кардиопульт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>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 частной медицинской практике.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одновременного просмотра 3,4,6 или 12 отведений ЭКГ на графическом цветном TFT дисплее и печать отведений в том же масштабе на принтере;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Автоматический старт записи при обнаружении аритмии и продление печати позволяет экономить бумагу;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одновременной печати 12 отведений и протокола обследования на внешнем лазерном принтере на бумаге формата А4;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проверки кабеля ЭКГ в составе электрокардиографа;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Автоматический анализ ЭКГ в базовом комплекте и возможность получения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синдромальных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заключений (опция);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lastRenderedPageBreak/>
              <w:t>Режим проб (периодическая печать), время наблюдения до 3 часов, интервал печати от 1 до 90 мин.;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одновременного и последовательного съема ЭКГ;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снятия ЭКГ в ручном режиме с любым количеством электродов;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быстрого управления прибором 14-ю клавишами прямого действия;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Режим записи ритма одного или трех отведений позволяет наблюдать изменения ритма сердца;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Комбинированная алфавитно-цифровая и функциональная пленочная клавиатура;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Наличие манипулятора упрощает работу с прибором;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Настройка всех параметров под каждого пользователя (10 заданных пользовательских профилей);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подключения стандартной клавиатуры для упрощения ввода данных (опция);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Печать усредненных (или типовых)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кардиокомплексов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с метками;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Вывод информации на ПК с программными модулями регистрации и архивации ЭКГ «ЭКГ Ревю» или анализа ЭКГ покоя «armasoft-12-Cardio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»,в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 xml:space="preserve"> реальном времени с внутренней памяти и через внешнюю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карту;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Передача по каналу GSM на центральный пульт (опция);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отключения и регулировки громкости звуковых сигналов R-зубца ЭКГ и клавиатуры;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Возможность обнаружения сигналов кардиостимулятора и защита от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дефибрилляции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>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работы в составе комплекса для проведения нагрузочных проб;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lastRenderedPageBreak/>
              <w:t>Возможность снятия ЭКГ с детей (опция).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Выбор системы отведений:</w:t>
            </w:r>
            <w:r>
              <w:rPr>
                <w:rFonts w:ascii="Times New Roman" w:eastAsia="Times New Roman" w:hAnsi="Times New Roman" w:cs="Times New Roman"/>
              </w:rPr>
              <w:t xml:space="preserve"> стандартные 12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дисплея:</w:t>
            </w:r>
            <w:r w:rsidRPr="00FC78C5">
              <w:rPr>
                <w:rFonts w:ascii="Times New Roman" w:eastAsia="Times New Roman" w:hAnsi="Times New Roman" w:cs="Times New Roman"/>
              </w:rPr>
              <w:t> Цветной TFT (Сенсорный по опции)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Диагональ: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141 мм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Разрешение: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640*480 точек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Отображение на экране: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3,3+ритм,6,12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Печать на термопринтере: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3; 3+ритм; 6 вдоль или 12 поперек бумаги; анализ ЭКГ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Отображение и печать каналов ритма: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 или 3-х на выбор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Ширина термобумаги: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110 мм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термобумаги: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Рулон/пачка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Разрешение печати: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64 точки/мм вдоль 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бумаги,   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>  8 точек/мм поперек бумаги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Режим регистрации: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ручной/ авто/ режим проб/ритм/печать копии /печать ЭКГ из памяти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Алфавитно-цифровая клавиатура: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Есть ,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 xml:space="preserve"> комбинированная и сенсорная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Скорость 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5; 10; 12,5; 25 и 50 мм/c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Чувствительность: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2,5; 5; 10; 20 или 40 мм/мВ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Фильтры: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Антитреморный</w:t>
            </w:r>
            <w:proofErr w:type="spellEnd"/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 xml:space="preserve">/ 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антидрейфовый</w:t>
            </w:r>
            <w:proofErr w:type="spellEnd"/>
            <w:proofErr w:type="gramEnd"/>
            <w:r w:rsidRPr="00FC78C5">
              <w:rPr>
                <w:rFonts w:ascii="Times New Roman" w:eastAsia="Times New Roman" w:hAnsi="Times New Roman" w:cs="Times New Roman"/>
              </w:rPr>
              <w:t>/ сетевой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от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дефибрилляции</w:t>
            </w:r>
            <w:proofErr w:type="spellEnd"/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Есть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Память внутренняя: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до 500 ЭКГ и внешняя USB флэш-накопитель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Связь с ПК: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есть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внешнего интерфейса: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СОМ-порт, 2 USB-порта, GSM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Использование в автомобилях СП: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да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Габариты (Ш*Г*В):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250*174*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63  мм</w:t>
            </w:r>
            <w:proofErr w:type="gramEnd"/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Вес блока ЭК: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1,2 кг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Питание: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от сети переменного тока; от встроенной аккумуляторной батареи; от бортовой сети автомобиля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Потребляемая мощность: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не более 30 ВА</w:t>
            </w:r>
          </w:p>
          <w:p w:rsidR="00A31678" w:rsidRPr="005E7845" w:rsidRDefault="00A31678" w:rsidP="00A316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1678" w:rsidRDefault="00A31678" w:rsidP="00A31678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noWrap/>
          </w:tcPr>
          <w:p w:rsidR="00A31678" w:rsidRPr="00B0144A" w:rsidRDefault="00A31678" w:rsidP="00A316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873 000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</w:tcPr>
          <w:p w:rsidR="00A31678" w:rsidRPr="00B0144A" w:rsidRDefault="00A31678" w:rsidP="00A316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6 111  000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678" w:rsidRPr="00B0144A" w:rsidRDefault="00A31678" w:rsidP="00A31678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A31678" w:rsidRPr="00B0144A" w:rsidRDefault="00A31678" w:rsidP="00A31678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A31678" w:rsidRPr="00B0144A" w:rsidTr="00A31678">
        <w:trPr>
          <w:trHeight w:val="414"/>
        </w:trPr>
        <w:tc>
          <w:tcPr>
            <w:tcW w:w="426" w:type="dxa"/>
            <w:noWrap/>
          </w:tcPr>
          <w:p w:rsidR="00A31678" w:rsidRPr="00B0144A" w:rsidRDefault="00A31678" w:rsidP="00A31678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2409" w:type="dxa"/>
            <w:noWrap/>
          </w:tcPr>
          <w:p w:rsidR="00A31678" w:rsidRPr="00B0144A" w:rsidRDefault="00A31678" w:rsidP="00A31678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Центрифуга </w:t>
            </w:r>
            <w:proofErr w:type="gramStart"/>
            <w:r>
              <w:rPr>
                <w:lang w:val="ru-RU"/>
              </w:rPr>
              <w:t>лабораторная  медицинская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FC78C5">
              <w:rPr>
                <w:rFonts w:ascii="Times New Roman" w:eastAsia="Times New Roman" w:hAnsi="Times New Roman"/>
                <w:color w:val="000000"/>
              </w:rPr>
              <w:t>Центрифуга  предназначена</w:t>
            </w:r>
            <w:proofErr w:type="gramEnd"/>
            <w:r w:rsidRPr="00FC78C5">
              <w:rPr>
                <w:rFonts w:ascii="Times New Roman" w:eastAsia="Times New Roman" w:hAnsi="Times New Roman"/>
                <w:color w:val="000000"/>
              </w:rPr>
              <w:t xml:space="preserve"> для разделения неоднородных жидких систем плотностью до 2 г/см3 в поле центробежных сил при лабораторно-клинических исследованиях. Центрифуга оснащена ротором для 10 пробирок объемом 15 мл.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Основные особенности: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время достижения установившегося режима работы не более 3 мин.;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блокирование включения вращения ротора при открытой крышке;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блокирование открытия крышки до полной остановки ротора;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 xml:space="preserve">установка частоты вращения ступенями 1000, 1500, 3000 </w:t>
            </w:r>
            <w:proofErr w:type="gramStart"/>
            <w:r w:rsidRPr="00FC78C5">
              <w:rPr>
                <w:rFonts w:ascii="Times New Roman" w:eastAsia="Times New Roman" w:hAnsi="Times New Roman"/>
                <w:color w:val="000000"/>
              </w:rPr>
              <w:t>об./</w:t>
            </w:r>
            <w:proofErr w:type="gramEnd"/>
            <w:r w:rsidRPr="00FC78C5">
              <w:rPr>
                <w:rFonts w:ascii="Times New Roman" w:eastAsia="Times New Roman" w:hAnsi="Times New Roman"/>
                <w:color w:val="000000"/>
              </w:rPr>
              <w:t xml:space="preserve">мин. со световой сигнализацией устанавливаемой ступени. </w:t>
            </w:r>
          </w:p>
          <w:p w:rsidR="00A31678" w:rsidRDefault="00A31678" w:rsidP="00A31678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noWrap/>
          </w:tcPr>
          <w:p w:rsidR="00A31678" w:rsidRPr="00B0144A" w:rsidRDefault="00A31678" w:rsidP="00A316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553 500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</w:tcPr>
          <w:p w:rsidR="00A31678" w:rsidRPr="00B0144A" w:rsidRDefault="00A31678" w:rsidP="00A316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5 535 000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8" w:rsidRPr="00B0144A" w:rsidRDefault="00A31678" w:rsidP="00A31678"/>
        </w:tc>
      </w:tr>
      <w:tr w:rsidR="00A31678" w:rsidRPr="00B0144A" w:rsidTr="00A31678">
        <w:trPr>
          <w:trHeight w:val="264"/>
        </w:trPr>
        <w:tc>
          <w:tcPr>
            <w:tcW w:w="426" w:type="dxa"/>
            <w:noWrap/>
          </w:tcPr>
          <w:p w:rsidR="00A31678" w:rsidRPr="00B0144A" w:rsidRDefault="00A31678" w:rsidP="00A31678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3</w:t>
            </w:r>
          </w:p>
        </w:tc>
        <w:tc>
          <w:tcPr>
            <w:tcW w:w="2409" w:type="dxa"/>
            <w:noWrap/>
          </w:tcPr>
          <w:p w:rsidR="00A31678" w:rsidRPr="00B0144A" w:rsidRDefault="00A31678" w:rsidP="00A31678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Подушка для кислорода 40 л</w:t>
            </w:r>
          </w:p>
        </w:tc>
        <w:tc>
          <w:tcPr>
            <w:tcW w:w="4536" w:type="dxa"/>
          </w:tcPr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Кислородная подушка – устройство, предназначенное для вдыхания кислорода. Кислородная подушка состоит из прорезиненного мешка емкостью 40 л кислорода, резиновой трубки с зажимом и мундштуком. Подушка наполняется из кислородного баллона (в аптеках, лечебных учреждениях).</w:t>
            </w:r>
          </w:p>
          <w:p w:rsidR="00A31678" w:rsidRPr="00FC78C5" w:rsidRDefault="00A31678" w:rsidP="00A31678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Кислородная подушка – устройство, необходимое для ухода за больными, для подготовки и проведения процедур. Используется для вдыхания больным кислородно-воздушной смеси и ликвидации кислородной недостаточности организма</w:t>
            </w:r>
          </w:p>
          <w:p w:rsidR="00A31678" w:rsidRDefault="00A31678" w:rsidP="00A31678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A31678" w:rsidRPr="00B0144A" w:rsidRDefault="00A31678" w:rsidP="00A316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noWrap/>
          </w:tcPr>
          <w:p w:rsidR="00A31678" w:rsidRPr="00B0144A" w:rsidRDefault="00A31678" w:rsidP="00A316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22 163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</w:tcPr>
          <w:p w:rsidR="00A31678" w:rsidRPr="00B0144A" w:rsidRDefault="00A31678" w:rsidP="00A316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110 815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8" w:rsidRPr="00B0144A" w:rsidRDefault="00A31678" w:rsidP="00A31678"/>
        </w:tc>
      </w:tr>
      <w:tr w:rsidR="00A31678" w:rsidRPr="00B0144A" w:rsidTr="00A31678">
        <w:trPr>
          <w:trHeight w:val="499"/>
        </w:trPr>
        <w:tc>
          <w:tcPr>
            <w:tcW w:w="426" w:type="dxa"/>
            <w:noWrap/>
            <w:hideMark/>
          </w:tcPr>
          <w:p w:rsidR="00A31678" w:rsidRPr="00B0144A" w:rsidRDefault="00A31678" w:rsidP="00A073FA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9" w:type="dxa"/>
          </w:tcPr>
          <w:p w:rsidR="00A31678" w:rsidRPr="00A31678" w:rsidRDefault="00A31678" w:rsidP="00A073FA">
            <w:pPr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 xml:space="preserve">Итого </w:t>
            </w:r>
          </w:p>
        </w:tc>
        <w:tc>
          <w:tcPr>
            <w:tcW w:w="4536" w:type="dxa"/>
          </w:tcPr>
          <w:p w:rsidR="00A31678" w:rsidRPr="00B0144A" w:rsidRDefault="00A31678" w:rsidP="00A073F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A31678" w:rsidRPr="00B0144A" w:rsidRDefault="00A31678" w:rsidP="00A073F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A31678" w:rsidRPr="00B0144A" w:rsidRDefault="00A31678" w:rsidP="00A073F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noWrap/>
          </w:tcPr>
          <w:p w:rsidR="00A31678" w:rsidRPr="00B0144A" w:rsidRDefault="00A31678" w:rsidP="00A073F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noWrap/>
          </w:tcPr>
          <w:p w:rsidR="00A31678" w:rsidRPr="009A221E" w:rsidRDefault="00A31678" w:rsidP="009A221E">
            <w:pPr>
              <w:pStyle w:val="aa"/>
              <w:numPr>
                <w:ilvl w:val="0"/>
                <w:numId w:val="11"/>
              </w:numPr>
              <w:jc w:val="center"/>
              <w:rPr>
                <w:rFonts w:ascii="Calibri" w:eastAsia="Times New Roman" w:hAnsi="Calibri" w:cs="Times New Roman"/>
                <w:b/>
              </w:rPr>
            </w:pPr>
            <w:r w:rsidRPr="009A221E">
              <w:rPr>
                <w:rFonts w:ascii="Calibri" w:eastAsia="Times New Roman" w:hAnsi="Calibri" w:cs="Times New Roman"/>
                <w:b/>
              </w:rPr>
              <w:t>756 815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8" w:rsidRPr="00B0144A" w:rsidRDefault="00A31678" w:rsidP="00A073FA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9A221E" w:rsidRDefault="009A221E" w:rsidP="009A221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A221E" w:rsidRDefault="007E650C" w:rsidP="009A221E">
      <w:pPr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9A221E" w:rsidRPr="009A221E" w:rsidRDefault="009A221E" w:rsidP="009A22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8A174B" w:rsidRPr="004F1938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9A221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Technomedic</w:t>
      </w:r>
      <w:proofErr w:type="spellEnd"/>
      <w:r w:rsidRPr="00BF3A70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en-US"/>
        </w:rPr>
        <w:t>com</w:t>
      </w:r>
      <w:r>
        <w:rPr>
          <w:rFonts w:ascii="Times New Roman" w:eastAsia="Times New Roman" w:hAnsi="Times New Roman" w:cs="Times New Roman"/>
          <w:b/>
        </w:rPr>
        <w:t>»</w:t>
      </w:r>
      <w:r w:rsidRPr="001907D8">
        <w:rPr>
          <w:rFonts w:ascii="Times New Roman" w:eastAsia="Times New Roman" w:hAnsi="Times New Roman" w:cs="Times New Roman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kk-KZ"/>
        </w:rPr>
        <w:t xml:space="preserve">РК,  </w:t>
      </w:r>
      <w:r>
        <w:rPr>
          <w:rFonts w:ascii="Times New Roman" w:eastAsia="Times New Roman" w:hAnsi="Times New Roman" w:cs="Times New Roman"/>
        </w:rPr>
        <w:t>г</w:t>
      </w:r>
      <w:r w:rsidRPr="001907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Алматы</w:t>
      </w:r>
      <w:proofErr w:type="gramEnd"/>
      <w:r w:rsidRPr="001907D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</w:rPr>
        <w:t>Утеген</w:t>
      </w:r>
      <w:proofErr w:type="spellEnd"/>
      <w:r>
        <w:rPr>
          <w:rFonts w:ascii="Times New Roman" w:eastAsia="Times New Roman" w:hAnsi="Times New Roman" w:cs="Times New Roman"/>
        </w:rPr>
        <w:t xml:space="preserve"> батыра 64 а  от 19.04.2021 г. 09 ч-00 м</w:t>
      </w:r>
    </w:p>
    <w:p w:rsidR="002F4BEC" w:rsidRPr="004F1938" w:rsidRDefault="002F4BEC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2.</w:t>
      </w:r>
      <w:r w:rsidR="003D7BB1" w:rsidRPr="004F193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="009A221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INNOVO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РК ,</w:t>
      </w:r>
      <w:proofErr w:type="gramEnd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 xml:space="preserve"> г. Алматы, </w:t>
      </w:r>
      <w:r w:rsidR="00665B5F">
        <w:rPr>
          <w:rFonts w:ascii="Times New Roman" w:eastAsia="Times New Roman" w:hAnsi="Times New Roman" w:cs="Times New Roman"/>
          <w:sz w:val="20"/>
          <w:szCs w:val="20"/>
        </w:rPr>
        <w:t xml:space="preserve">ул. Докучаева 12/1 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A30DCC">
        <w:rPr>
          <w:rFonts w:ascii="Times New Roman" w:eastAsia="Times New Roman" w:hAnsi="Times New Roman" w:cs="Times New Roman"/>
          <w:sz w:val="20"/>
          <w:szCs w:val="20"/>
        </w:rPr>
        <w:t>21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.04.2021г. 1</w:t>
      </w:r>
      <w:r w:rsidR="00665B5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ч – 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42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15723C" w:rsidRPr="004F1938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428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95"/>
        <w:gridCol w:w="6347"/>
        <w:gridCol w:w="992"/>
        <w:gridCol w:w="992"/>
        <w:gridCol w:w="2382"/>
        <w:gridCol w:w="1786"/>
      </w:tblGrid>
      <w:tr w:rsidR="009A221E" w:rsidRPr="004F1938" w:rsidTr="00A30DCC">
        <w:trPr>
          <w:trHeight w:val="942"/>
        </w:trPr>
        <w:tc>
          <w:tcPr>
            <w:tcW w:w="425" w:type="dxa"/>
          </w:tcPr>
          <w:p w:rsidR="009A221E" w:rsidRPr="004F1938" w:rsidRDefault="009A221E" w:rsidP="006012E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221E" w:rsidRPr="004F1938" w:rsidRDefault="009A221E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535" w:type="dxa"/>
          </w:tcPr>
          <w:p w:rsidR="009A221E" w:rsidRPr="004F1938" w:rsidRDefault="009A221E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9A221E" w:rsidRPr="004F1938" w:rsidRDefault="009A221E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spellEnd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9" w:type="dxa"/>
          </w:tcPr>
          <w:p w:rsidR="009A221E" w:rsidRPr="004F1938" w:rsidRDefault="009A221E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702" w:type="dxa"/>
          </w:tcPr>
          <w:p w:rsidR="009A221E" w:rsidRPr="007C0A9A" w:rsidRDefault="0072269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Technomedic</w:t>
            </w:r>
            <w:proofErr w:type="spellEnd"/>
            <w:r w:rsidRPr="00BF3A7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</w:rPr>
              <w:t>»</w:t>
            </w:r>
            <w:r w:rsidRPr="001907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9A221E"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="009A221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тенге</w:t>
            </w:r>
            <w:r w:rsidR="009A221E"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722695" w:rsidRDefault="00722695" w:rsidP="00E161B6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INNOVO</w:t>
            </w:r>
            <w:r w:rsidRPr="004F1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9A221E" w:rsidRPr="004F1938" w:rsidRDefault="009A221E" w:rsidP="00E161B6">
            <w:pPr>
              <w:spacing w:after="13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</w:tr>
      <w:tr w:rsidR="009A221E" w:rsidRPr="007A6DD9" w:rsidTr="00A30DCC">
        <w:trPr>
          <w:trHeight w:val="188"/>
        </w:trPr>
        <w:tc>
          <w:tcPr>
            <w:tcW w:w="425" w:type="dxa"/>
          </w:tcPr>
          <w:p w:rsidR="009A221E" w:rsidRPr="007A6DD9" w:rsidRDefault="009A221E" w:rsidP="009A221E">
            <w:pPr>
              <w:rPr>
                <w:rFonts w:eastAsia="Times New Roman"/>
              </w:rPr>
            </w:pPr>
            <w:r w:rsidRPr="007A6DD9">
              <w:rPr>
                <w:rFonts w:eastAsia="Times New Roman"/>
              </w:rPr>
              <w:t>1</w:t>
            </w:r>
          </w:p>
        </w:tc>
        <w:tc>
          <w:tcPr>
            <w:tcW w:w="4535" w:type="dxa"/>
          </w:tcPr>
          <w:p w:rsidR="009A221E" w:rsidRPr="007A6DD9" w:rsidRDefault="000730CB" w:rsidP="009A221E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Электрокардиограф 12 канальный с принадлежностями (с экраном) 141 мм по диагонали</w:t>
            </w:r>
          </w:p>
        </w:tc>
        <w:tc>
          <w:tcPr>
            <w:tcW w:w="709" w:type="dxa"/>
          </w:tcPr>
          <w:p w:rsidR="009A221E" w:rsidRPr="007A6DD9" w:rsidRDefault="009A221E" w:rsidP="009A221E">
            <w:pPr>
              <w:rPr>
                <w:color w:val="000000"/>
              </w:rPr>
            </w:pPr>
            <w:proofErr w:type="spellStart"/>
            <w:r w:rsidRPr="007A6DD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9A221E" w:rsidRPr="007A6DD9" w:rsidRDefault="009A221E" w:rsidP="009A221E">
            <w:pPr>
              <w:jc w:val="right"/>
              <w:rPr>
                <w:rFonts w:ascii="Calibri" w:hAnsi="Calibri" w:cs="Calibri"/>
                <w:color w:val="000000"/>
              </w:rPr>
            </w:pPr>
            <w:r w:rsidRPr="007A6DD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02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872995</w:t>
            </w:r>
          </w:p>
        </w:tc>
        <w:tc>
          <w:tcPr>
            <w:tcW w:w="1276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 w:rsidRPr="007A6DD9">
              <w:rPr>
                <w:rFonts w:ascii="Calibri" w:eastAsia="Times New Roman" w:hAnsi="Calibri" w:cs="Times New Roman"/>
              </w:rPr>
              <w:t>872 990</w:t>
            </w:r>
          </w:p>
        </w:tc>
      </w:tr>
      <w:tr w:rsidR="009A221E" w:rsidRPr="007A6DD9" w:rsidTr="00A30DCC">
        <w:trPr>
          <w:trHeight w:val="188"/>
        </w:trPr>
        <w:tc>
          <w:tcPr>
            <w:tcW w:w="425" w:type="dxa"/>
          </w:tcPr>
          <w:p w:rsidR="009A221E" w:rsidRPr="007A6DD9" w:rsidRDefault="009A221E" w:rsidP="009A221E">
            <w:pPr>
              <w:rPr>
                <w:rFonts w:eastAsia="Times New Roman"/>
              </w:rPr>
            </w:pPr>
            <w:r w:rsidRPr="007A6DD9">
              <w:rPr>
                <w:rFonts w:eastAsia="Times New Roman"/>
              </w:rPr>
              <w:t>2</w:t>
            </w:r>
          </w:p>
        </w:tc>
        <w:tc>
          <w:tcPr>
            <w:tcW w:w="4535" w:type="dxa"/>
          </w:tcPr>
          <w:p w:rsidR="009A221E" w:rsidRPr="007A6DD9" w:rsidRDefault="009A221E" w:rsidP="009A221E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 w:rsidRPr="007A6DD9">
              <w:rPr>
                <w:lang w:val="ru-RU"/>
              </w:rPr>
              <w:t xml:space="preserve">Центрифуга </w:t>
            </w:r>
            <w:proofErr w:type="gramStart"/>
            <w:r w:rsidRPr="007A6DD9">
              <w:rPr>
                <w:lang w:val="ru-RU"/>
              </w:rPr>
              <w:t>ла</w:t>
            </w:r>
            <w:r w:rsidR="000E38C2">
              <w:rPr>
                <w:lang w:val="ru-RU"/>
              </w:rPr>
              <w:t>бораторная  медицинская</w:t>
            </w:r>
            <w:proofErr w:type="gramEnd"/>
            <w:r w:rsidR="000E38C2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9A221E" w:rsidRPr="007A6DD9" w:rsidRDefault="009A221E" w:rsidP="009A221E">
            <w:pPr>
              <w:rPr>
                <w:color w:val="000000"/>
              </w:rPr>
            </w:pPr>
            <w:proofErr w:type="spellStart"/>
            <w:r w:rsidRPr="007A6DD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9A221E" w:rsidRPr="007A6DD9" w:rsidRDefault="009A221E" w:rsidP="009A221E">
            <w:pPr>
              <w:jc w:val="right"/>
              <w:rPr>
                <w:rFonts w:ascii="Calibri" w:hAnsi="Calibri" w:cs="Calibri"/>
                <w:color w:val="000000"/>
              </w:rPr>
            </w:pPr>
            <w:r w:rsidRPr="007A6DD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2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553495</w:t>
            </w:r>
          </w:p>
        </w:tc>
        <w:tc>
          <w:tcPr>
            <w:tcW w:w="1276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 w:rsidRPr="007A6DD9">
              <w:rPr>
                <w:rFonts w:ascii="Calibri" w:eastAsia="Times New Roman" w:hAnsi="Calibri" w:cs="Times New Roman"/>
              </w:rPr>
              <w:t>553490</w:t>
            </w:r>
          </w:p>
        </w:tc>
      </w:tr>
      <w:tr w:rsidR="009A221E" w:rsidRPr="007A6DD9" w:rsidTr="00A30DCC">
        <w:trPr>
          <w:trHeight w:val="188"/>
        </w:trPr>
        <w:tc>
          <w:tcPr>
            <w:tcW w:w="425" w:type="dxa"/>
          </w:tcPr>
          <w:p w:rsidR="009A221E" w:rsidRPr="007A6DD9" w:rsidRDefault="009A221E" w:rsidP="009A221E">
            <w:pPr>
              <w:rPr>
                <w:rFonts w:eastAsia="Times New Roman"/>
              </w:rPr>
            </w:pPr>
            <w:r w:rsidRPr="007A6DD9">
              <w:rPr>
                <w:rFonts w:eastAsia="Times New Roman"/>
              </w:rPr>
              <w:t>3</w:t>
            </w:r>
          </w:p>
        </w:tc>
        <w:tc>
          <w:tcPr>
            <w:tcW w:w="4535" w:type="dxa"/>
          </w:tcPr>
          <w:p w:rsidR="009A221E" w:rsidRPr="007A6DD9" w:rsidRDefault="009A221E" w:rsidP="009A221E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 w:rsidRPr="007A6DD9">
              <w:rPr>
                <w:lang w:val="ru-RU"/>
              </w:rPr>
              <w:t>Подушка для кислорода 40 л</w:t>
            </w:r>
          </w:p>
        </w:tc>
        <w:tc>
          <w:tcPr>
            <w:tcW w:w="709" w:type="dxa"/>
          </w:tcPr>
          <w:p w:rsidR="009A221E" w:rsidRPr="007A6DD9" w:rsidRDefault="009A221E" w:rsidP="009A221E">
            <w:pPr>
              <w:rPr>
                <w:color w:val="000000"/>
              </w:rPr>
            </w:pPr>
            <w:proofErr w:type="spellStart"/>
            <w:r w:rsidRPr="007A6DD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9A221E" w:rsidRPr="007A6DD9" w:rsidRDefault="009A221E" w:rsidP="009A221E">
            <w:pPr>
              <w:jc w:val="right"/>
              <w:rPr>
                <w:rFonts w:ascii="Calibri" w:hAnsi="Calibri" w:cs="Calibri"/>
                <w:color w:val="000000"/>
              </w:rPr>
            </w:pPr>
            <w:r w:rsidRPr="007A6DD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2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22158</w:t>
            </w:r>
          </w:p>
        </w:tc>
        <w:tc>
          <w:tcPr>
            <w:tcW w:w="1276" w:type="dxa"/>
          </w:tcPr>
          <w:p w:rsidR="009A221E" w:rsidRPr="007A6DD9" w:rsidRDefault="007A6DD9" w:rsidP="009A221E">
            <w:pPr>
              <w:jc w:val="center"/>
              <w:rPr>
                <w:rFonts w:ascii="Calibri" w:eastAsia="Times New Roman" w:hAnsi="Calibri" w:cs="Times New Roman"/>
              </w:rPr>
            </w:pPr>
            <w:r w:rsidRPr="007A6DD9">
              <w:rPr>
                <w:rFonts w:ascii="Calibri" w:eastAsia="Times New Roman" w:hAnsi="Calibri" w:cs="Times New Roman"/>
              </w:rPr>
              <w:t>22 153</w:t>
            </w:r>
          </w:p>
        </w:tc>
      </w:tr>
    </w:tbl>
    <w:p w:rsidR="007E650C" w:rsidRPr="007A6DD9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50C" w:rsidRPr="008639AE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</w:t>
      </w:r>
      <w:r w:rsidR="00E06E15">
        <w:rPr>
          <w:rFonts w:ascii="Times New Roman" w:eastAsia="Times New Roman" w:hAnsi="Times New Roman" w:cs="Times New Roman"/>
          <w:sz w:val="20"/>
          <w:szCs w:val="20"/>
        </w:rPr>
        <w:t xml:space="preserve">ний по </w:t>
      </w:r>
      <w:proofErr w:type="gramStart"/>
      <w:r w:rsidR="00E06E15">
        <w:rPr>
          <w:rFonts w:ascii="Times New Roman" w:eastAsia="Times New Roman" w:hAnsi="Times New Roman" w:cs="Times New Roman"/>
          <w:sz w:val="20"/>
          <w:szCs w:val="20"/>
        </w:rPr>
        <w:t>лотам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№</w:t>
      </w:r>
      <w:proofErr w:type="gramEnd"/>
      <w:r w:rsidR="00A73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27B4">
        <w:rPr>
          <w:rFonts w:ascii="Times New Roman" w:eastAsia="Times New Roman" w:hAnsi="Times New Roman" w:cs="Times New Roman"/>
          <w:sz w:val="20"/>
          <w:szCs w:val="20"/>
        </w:rPr>
        <w:t>1,2,3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127B4" w:rsidRDefault="00A73094" w:rsidP="002127B4">
      <w:pPr>
        <w:spacing w:after="13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2127B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</w:t>
      </w:r>
      <w:r w:rsidR="00094AE5"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127B4"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="002127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INNOVO</w:t>
      </w:r>
      <w:r w:rsidR="002127B4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:rsidR="00072315" w:rsidRDefault="00094AE5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55C6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27B4" w:rsidRPr="00072315" w:rsidRDefault="002127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="00A31678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A31678">
      <w:pgSz w:w="16838" w:h="11906" w:orient="landscape"/>
      <w:pgMar w:top="85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4BC4"/>
    <w:rsid w:val="00DF582D"/>
    <w:rsid w:val="00E05112"/>
    <w:rsid w:val="00E06E15"/>
    <w:rsid w:val="00E11C7B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3AF6-51E2-47DC-867A-E7F7350E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493</cp:revision>
  <cp:lastPrinted>2021-04-26T05:57:00Z</cp:lastPrinted>
  <dcterms:created xsi:type="dcterms:W3CDTF">2020-05-19T05:45:00Z</dcterms:created>
  <dcterms:modified xsi:type="dcterms:W3CDTF">2021-04-26T05:57:00Z</dcterms:modified>
</cp:coreProperties>
</file>