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2B153E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3B329F">
        <w:rPr>
          <w:rFonts w:ascii="Times New Roman" w:eastAsia="Times New Roman" w:hAnsi="Times New Roman" w:cs="Times New Roman"/>
          <w:b/>
          <w:bCs/>
          <w:sz w:val="20"/>
          <w:szCs w:val="20"/>
        </w:rPr>
        <w:t>50</w:t>
      </w:r>
      <w:r w:rsidR="008A563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DB6A4D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8A5637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3B329F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="0092082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AF2286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proofErr w:type="gram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2B153E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 w:rsidRPr="002B153E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2B153E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2B153E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2B153E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2B153E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</w:t>
      </w:r>
    </w:p>
    <w:p w:rsidR="001A372E" w:rsidRPr="002B153E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 w:rsidR="001A372E" w:rsidRPr="002B153E">
        <w:rPr>
          <w:rFonts w:ascii="Times New Roman" w:eastAsia="Times New Roman" w:hAnsi="Times New Roman" w:cs="Times New Roman"/>
          <w:sz w:val="20"/>
          <w:szCs w:val="20"/>
        </w:rPr>
        <w:t>, в кабинет главного бухгалтера</w:t>
      </w:r>
    </w:p>
    <w:p w:rsidR="000A4E8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2B153E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gramStart"/>
      <w:r w:rsidR="004A32A6">
        <w:rPr>
          <w:rFonts w:ascii="Times New Roman" w:eastAsia="Times New Roman" w:hAnsi="Times New Roman" w:cs="Times New Roman"/>
          <w:sz w:val="20"/>
          <w:szCs w:val="20"/>
        </w:rPr>
        <w:t>2</w:t>
      </w:r>
      <w:r w:rsidR="003B329F">
        <w:rPr>
          <w:rFonts w:ascii="Times New Roman" w:eastAsia="Times New Roman" w:hAnsi="Times New Roman" w:cs="Times New Roman"/>
          <w:sz w:val="20"/>
          <w:szCs w:val="20"/>
        </w:rPr>
        <w:t>3</w:t>
      </w:r>
      <w:r w:rsidR="0025591A" w:rsidRPr="002B153E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E039E" w:rsidRPr="002B153E">
        <w:rPr>
          <w:rFonts w:ascii="Times New Roman" w:eastAsia="Times New Roman" w:hAnsi="Times New Roman" w:cs="Times New Roman"/>
          <w:sz w:val="20"/>
          <w:szCs w:val="20"/>
        </w:rPr>
        <w:t>апреля</w:t>
      </w:r>
      <w:proofErr w:type="gramEnd"/>
      <w:r w:rsidR="00BC49C0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166C0E" w:rsidRPr="002B153E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2B153E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2B153E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2B153E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F46C6D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2B153E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улица Карасай батыра 259. Государственное 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</w:t>
      </w:r>
      <w:proofErr w:type="spellEnd"/>
      <w:r w:rsidR="002B153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Номер и дату объявления заполнить, дата вскрытия конвертов в «___» __________ </w:t>
      </w:r>
      <w:proofErr w:type="gramStart"/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202</w:t>
      </w:r>
      <w:r w:rsidR="00CB7743"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</w:t>
      </w:r>
      <w:proofErr w:type="gramEnd"/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в _______ часов.</w:t>
      </w:r>
    </w:p>
    <w:p w:rsidR="00BF2CCB" w:rsidRPr="002B153E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2B153E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</w:t>
      </w:r>
      <w:r w:rsidR="002166CD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A6477F" w:rsidRDefault="00841B1C" w:rsidP="002B15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="002B153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p w:rsidR="00984494" w:rsidRPr="002B153E" w:rsidRDefault="00984494" w:rsidP="002B15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6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6379"/>
        <w:gridCol w:w="709"/>
        <w:gridCol w:w="567"/>
        <w:gridCol w:w="1134"/>
        <w:gridCol w:w="1276"/>
        <w:gridCol w:w="2268"/>
      </w:tblGrid>
      <w:tr w:rsidR="005E7845" w:rsidRPr="00494045" w:rsidTr="00C97547">
        <w:trPr>
          <w:trHeight w:val="300"/>
        </w:trPr>
        <w:tc>
          <w:tcPr>
            <w:tcW w:w="425" w:type="dxa"/>
            <w:noWrap/>
            <w:hideMark/>
          </w:tcPr>
          <w:p w:rsidR="005E7845" w:rsidRPr="00B0144A" w:rsidRDefault="005E7845" w:rsidP="00C221D4">
            <w:pPr>
              <w:rPr>
                <w:rFonts w:ascii="Times New Roman" w:hAnsi="Times New Roman" w:cs="Times New Roman"/>
                <w:b/>
              </w:rPr>
            </w:pPr>
            <w:r w:rsidRPr="00B0144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E7845" w:rsidRPr="00B0144A" w:rsidRDefault="005E7845" w:rsidP="00C221D4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2410" w:type="dxa"/>
            <w:noWrap/>
            <w:hideMark/>
          </w:tcPr>
          <w:p w:rsidR="005E7845" w:rsidRPr="00B0144A" w:rsidRDefault="005E7845" w:rsidP="005E784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Наименование</w:t>
            </w:r>
          </w:p>
        </w:tc>
        <w:tc>
          <w:tcPr>
            <w:tcW w:w="6379" w:type="dxa"/>
          </w:tcPr>
          <w:p w:rsidR="005E7845" w:rsidRPr="00B0144A" w:rsidRDefault="005E7845" w:rsidP="005E784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Техническая характеристика</w:t>
            </w:r>
          </w:p>
        </w:tc>
        <w:tc>
          <w:tcPr>
            <w:tcW w:w="709" w:type="dxa"/>
            <w:noWrap/>
            <w:hideMark/>
          </w:tcPr>
          <w:p w:rsidR="005E7845" w:rsidRPr="00B0144A" w:rsidRDefault="005E7845" w:rsidP="005E784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ед.</w:t>
            </w:r>
          </w:p>
          <w:p w:rsidR="005E7845" w:rsidRPr="00B0144A" w:rsidRDefault="005E7845" w:rsidP="005E784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B0144A">
              <w:rPr>
                <w:rFonts w:ascii="Calibri" w:eastAsia="Times New Roman" w:hAnsi="Calibri" w:cs="Times New Roman"/>
                <w:b/>
              </w:rPr>
              <w:t>изм</w:t>
            </w:r>
            <w:proofErr w:type="spellEnd"/>
          </w:p>
        </w:tc>
        <w:tc>
          <w:tcPr>
            <w:tcW w:w="567" w:type="dxa"/>
            <w:noWrap/>
            <w:hideMark/>
          </w:tcPr>
          <w:p w:rsidR="005E7845" w:rsidRPr="00B0144A" w:rsidRDefault="005E7845" w:rsidP="005E784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1134" w:type="dxa"/>
            <w:noWrap/>
            <w:hideMark/>
          </w:tcPr>
          <w:p w:rsidR="005E7845" w:rsidRPr="00B0144A" w:rsidRDefault="005E7845" w:rsidP="005E784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Цена</w:t>
            </w:r>
          </w:p>
        </w:tc>
        <w:tc>
          <w:tcPr>
            <w:tcW w:w="1276" w:type="dxa"/>
            <w:noWrap/>
            <w:hideMark/>
          </w:tcPr>
          <w:p w:rsidR="005E7845" w:rsidRPr="00B0144A" w:rsidRDefault="005E7845" w:rsidP="005E784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7845" w:rsidRPr="00B0144A" w:rsidRDefault="005E7845" w:rsidP="005E784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Место поставки</w:t>
            </w:r>
          </w:p>
        </w:tc>
      </w:tr>
      <w:tr w:rsidR="005E7845" w:rsidRPr="00155C85" w:rsidTr="00C97547">
        <w:trPr>
          <w:trHeight w:val="1270"/>
        </w:trPr>
        <w:tc>
          <w:tcPr>
            <w:tcW w:w="425" w:type="dxa"/>
            <w:noWrap/>
          </w:tcPr>
          <w:p w:rsidR="005E7845" w:rsidRPr="00B0144A" w:rsidRDefault="005E7845" w:rsidP="00796E02">
            <w:pPr>
              <w:rPr>
                <w:rFonts w:eastAsia="Times New Roman"/>
              </w:rPr>
            </w:pPr>
            <w:r w:rsidRPr="00B0144A">
              <w:rPr>
                <w:rFonts w:eastAsia="Times New Roman"/>
              </w:rPr>
              <w:t>1</w:t>
            </w:r>
          </w:p>
        </w:tc>
        <w:tc>
          <w:tcPr>
            <w:tcW w:w="2410" w:type="dxa"/>
            <w:noWrap/>
          </w:tcPr>
          <w:p w:rsidR="005E7845" w:rsidRPr="00B0144A" w:rsidRDefault="005E7845" w:rsidP="003B329F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proofErr w:type="gramStart"/>
            <w:r>
              <w:rPr>
                <w:lang w:val="ru-RU"/>
              </w:rPr>
              <w:t>Электрокардиограф  12</w:t>
            </w:r>
            <w:proofErr w:type="gramEnd"/>
            <w:r>
              <w:rPr>
                <w:lang w:val="ru-RU"/>
              </w:rPr>
              <w:t xml:space="preserve">  канальный с принадлежностями (с экраном) 141 мм по диагонали </w:t>
            </w:r>
          </w:p>
        </w:tc>
        <w:tc>
          <w:tcPr>
            <w:tcW w:w="6379" w:type="dxa"/>
          </w:tcPr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 отделениях функциональной диагностики, кардиологии и интенсивной терапии стационаров;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 xml:space="preserve">В кабинетах функциональной диагностики поликлиник и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</w:rPr>
              <w:t>медикосанитарных</w:t>
            </w:r>
            <w:proofErr w:type="spellEnd"/>
            <w:r w:rsidRPr="00FC78C5">
              <w:rPr>
                <w:rFonts w:ascii="Times New Roman" w:eastAsia="Times New Roman" w:hAnsi="Times New Roman" w:cs="Times New Roman"/>
              </w:rPr>
              <w:t xml:space="preserve"> частей;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 xml:space="preserve">В автомобилях скорой медицинской помощи с возможностью беспроводной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</w:rPr>
              <w:t>gsm</w:t>
            </w:r>
            <w:proofErr w:type="spellEnd"/>
            <w:r w:rsidRPr="00FC78C5">
              <w:rPr>
                <w:rFonts w:ascii="Times New Roman" w:eastAsia="Times New Roman" w:hAnsi="Times New Roman" w:cs="Times New Roman"/>
              </w:rPr>
              <w:t xml:space="preserve"> передачи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</w:rPr>
              <w:t>экг</w:t>
            </w:r>
            <w:proofErr w:type="spellEnd"/>
            <w:r w:rsidRPr="00FC78C5">
              <w:rPr>
                <w:rFonts w:ascii="Times New Roman" w:eastAsia="Times New Roman" w:hAnsi="Times New Roman" w:cs="Times New Roman"/>
              </w:rPr>
              <w:t xml:space="preserve"> на удаленный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</w:rPr>
              <w:t>кардиопульт</w:t>
            </w:r>
            <w:proofErr w:type="spellEnd"/>
            <w:r w:rsidRPr="00FC78C5">
              <w:rPr>
                <w:rFonts w:ascii="Times New Roman" w:eastAsia="Times New Roman" w:hAnsi="Times New Roman" w:cs="Times New Roman"/>
              </w:rPr>
              <w:t>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 частной медицинской практике.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Возможность одновременного просмотра 3,4,6 или 12 отведений ЭКГ на графическом цветном TFT дисплее и печать отведений в том же масштабе на принтере;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Автоматический старт записи при обнаружении аритмии и продление печати позволяет экономить бумагу;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Возможность одновременной печати 12 отведений и протокола обследования на внешнем лазерном принтере на бумаге формата А4;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Возможность проверки кабеля ЭКГ в составе электрокардиографа;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 xml:space="preserve">Автоматический анализ ЭКГ в базовом комплекте и возможность получения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</w:rPr>
              <w:t>синдромальных</w:t>
            </w:r>
            <w:proofErr w:type="spellEnd"/>
            <w:r w:rsidRPr="00FC78C5">
              <w:rPr>
                <w:rFonts w:ascii="Times New Roman" w:eastAsia="Times New Roman" w:hAnsi="Times New Roman" w:cs="Times New Roman"/>
              </w:rPr>
              <w:t xml:space="preserve"> заключений (опция);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Режим проб (периодическая печать), время наблюдения до 3 часов, интервал печати от 1 до 90 мин.;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Возможность одновременного и последовательного съема ЭКГ;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Возможность снятия ЭКГ в ручном режиме с любым количеством электродов;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Возможность быстрого управления прибором 14-ю клавишами прямого действия;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Режим записи ритма одного или трех отведений позволяет наблюдать изменения ритма сердца;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lastRenderedPageBreak/>
              <w:t>Комбинированная алфавитно-цифровая и функциональная пленочная клавиатура;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Наличие манипулятора упрощает работу с прибором;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Настройка всех параметров под каждого пользователя (10 заданных пользовательских профилей);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Возможность подключения стандартной клавиатуры для упрощения ввода данных (опция);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 xml:space="preserve">Печать усредненных (или типовых)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</w:rPr>
              <w:t>кардиокомплексов</w:t>
            </w:r>
            <w:proofErr w:type="spellEnd"/>
            <w:r w:rsidRPr="00FC78C5">
              <w:rPr>
                <w:rFonts w:ascii="Times New Roman" w:eastAsia="Times New Roman" w:hAnsi="Times New Roman" w:cs="Times New Roman"/>
              </w:rPr>
              <w:t xml:space="preserve"> с метками;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Вывод информации на ПК с программными модулями регистрации и архивации ЭКГ «ЭКГ Ревю» или анализа ЭКГ покоя «armasoft-12-Cardio</w:t>
            </w:r>
            <w:proofErr w:type="gramStart"/>
            <w:r w:rsidRPr="00FC78C5">
              <w:rPr>
                <w:rFonts w:ascii="Times New Roman" w:eastAsia="Times New Roman" w:hAnsi="Times New Roman" w:cs="Times New Roman"/>
              </w:rPr>
              <w:t>»,в</w:t>
            </w:r>
            <w:proofErr w:type="gramEnd"/>
            <w:r w:rsidRPr="00FC78C5">
              <w:rPr>
                <w:rFonts w:ascii="Times New Roman" w:eastAsia="Times New Roman" w:hAnsi="Times New Roman" w:cs="Times New Roman"/>
              </w:rPr>
              <w:t xml:space="preserve"> реальном времени с внутренней памяти и через внешнюю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</w:rPr>
              <w:t>Flash</w:t>
            </w:r>
            <w:proofErr w:type="spellEnd"/>
            <w:r w:rsidRPr="00FC78C5">
              <w:rPr>
                <w:rFonts w:ascii="Times New Roman" w:eastAsia="Times New Roman" w:hAnsi="Times New Roman" w:cs="Times New Roman"/>
              </w:rPr>
              <w:t xml:space="preserve"> карту;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Передача по каналу GSM на центральный пульт (опция);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Возможность отключения и регулировки громкости звуковых сигналов R-зубца ЭКГ и клавиатуры;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 xml:space="preserve">Возможность обнаружения сигналов кардиостимулятора и защита от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</w:rPr>
              <w:t>дефибрилляции</w:t>
            </w:r>
            <w:proofErr w:type="spellEnd"/>
            <w:r w:rsidRPr="00FC78C5">
              <w:rPr>
                <w:rFonts w:ascii="Times New Roman" w:eastAsia="Times New Roman" w:hAnsi="Times New Roman" w:cs="Times New Roman"/>
              </w:rPr>
              <w:t>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Возможность работы в составе комплекса для проведения нагрузочных проб;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</w:rPr>
              <w:t>Возможность снятия ЭКГ с детей (опция).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Выбор системы отведений:</w:t>
            </w:r>
            <w:r w:rsidR="00A229AB">
              <w:rPr>
                <w:rFonts w:ascii="Times New Roman" w:eastAsia="Times New Roman" w:hAnsi="Times New Roman" w:cs="Times New Roman"/>
              </w:rPr>
              <w:t xml:space="preserve"> стандартные 12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Тип дисплея:</w:t>
            </w:r>
            <w:r w:rsidRPr="00FC78C5">
              <w:rPr>
                <w:rFonts w:ascii="Times New Roman" w:eastAsia="Times New Roman" w:hAnsi="Times New Roman" w:cs="Times New Roman"/>
              </w:rPr>
              <w:t> Цветной TFT (Сенсорный по опции)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Диагональ: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141 мм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Разрешение: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640*480 точек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Отображение на экране: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3,3+ритм,6,12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Печать на термопринтере: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3; 3+ритм; 6 вдоль или 12 поперек бумаги; анализ ЭКГ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Отображение и печать каналов ритма: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1 или 3-х на выбор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Ширина термобумаги: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110 мм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Тип термобумаги: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Рулон/пачка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Разрешение печати: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64 точки/мм вдоль </w:t>
            </w:r>
            <w:proofErr w:type="gramStart"/>
            <w:r w:rsidRPr="00FC78C5">
              <w:rPr>
                <w:rFonts w:ascii="Times New Roman" w:eastAsia="Times New Roman" w:hAnsi="Times New Roman" w:cs="Times New Roman"/>
              </w:rPr>
              <w:t>бумаги,   </w:t>
            </w:r>
            <w:proofErr w:type="gramEnd"/>
            <w:r w:rsidRPr="00FC78C5">
              <w:rPr>
                <w:rFonts w:ascii="Times New Roman" w:eastAsia="Times New Roman" w:hAnsi="Times New Roman" w:cs="Times New Roman"/>
              </w:rPr>
              <w:t>  8 точек/мм поперек бумаги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Режим регистрации: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ручной/ авто/ режим проб/ритм/печать копии /печать ЭКГ из памяти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Алфавитно-цифровая клавиатура: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C78C5">
              <w:rPr>
                <w:rFonts w:ascii="Times New Roman" w:eastAsia="Times New Roman" w:hAnsi="Times New Roman" w:cs="Times New Roman"/>
              </w:rPr>
              <w:t>Есть ,</w:t>
            </w:r>
            <w:proofErr w:type="gramEnd"/>
            <w:r w:rsidRPr="00FC78C5">
              <w:rPr>
                <w:rFonts w:ascii="Times New Roman" w:eastAsia="Times New Roman" w:hAnsi="Times New Roman" w:cs="Times New Roman"/>
              </w:rPr>
              <w:t xml:space="preserve"> комбинированная и </w:t>
            </w:r>
            <w:r w:rsidRPr="00FC78C5">
              <w:rPr>
                <w:rFonts w:ascii="Times New Roman" w:eastAsia="Times New Roman" w:hAnsi="Times New Roman" w:cs="Times New Roman"/>
              </w:rPr>
              <w:lastRenderedPageBreak/>
              <w:t>сенсорная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Скорость бумаги: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5; 10; 12,5; 25 и 50 мм/c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Чувствительность: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2,5; 5; 10; 20 или 40 мм/мВ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Фильтры: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</w:rPr>
              <w:t>Антитреморный</w:t>
            </w:r>
            <w:proofErr w:type="spellEnd"/>
            <w:proofErr w:type="gramStart"/>
            <w:r w:rsidRPr="00FC78C5">
              <w:rPr>
                <w:rFonts w:ascii="Times New Roman" w:eastAsia="Times New Roman" w:hAnsi="Times New Roman" w:cs="Times New Roman"/>
              </w:rPr>
              <w:t xml:space="preserve">/ 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</w:rPr>
              <w:t>антидрейфовый</w:t>
            </w:r>
            <w:proofErr w:type="spellEnd"/>
            <w:proofErr w:type="gramEnd"/>
            <w:r w:rsidRPr="00FC78C5">
              <w:rPr>
                <w:rFonts w:ascii="Times New Roman" w:eastAsia="Times New Roman" w:hAnsi="Times New Roman" w:cs="Times New Roman"/>
              </w:rPr>
              <w:t>/ сетевой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 xml:space="preserve">Защита от </w:t>
            </w:r>
            <w:proofErr w:type="spellStart"/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дефибрилляции</w:t>
            </w:r>
            <w:proofErr w:type="spellEnd"/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Есть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Память внутренняя: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до 500 ЭКГ и внешняя USB флэш-накопитель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Связь с ПК: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есть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Тип внешнего интерфейса: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СОМ-порт, 2 USB-порта, GSM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Использование в автомобилях СП: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да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Габариты (Ш*Г*В):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250*174*</w:t>
            </w:r>
            <w:proofErr w:type="gramStart"/>
            <w:r w:rsidRPr="00FC78C5">
              <w:rPr>
                <w:rFonts w:ascii="Times New Roman" w:eastAsia="Times New Roman" w:hAnsi="Times New Roman" w:cs="Times New Roman"/>
              </w:rPr>
              <w:t>63  мм</w:t>
            </w:r>
            <w:proofErr w:type="gramEnd"/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Вес блока ЭК: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1,2 кг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Питание: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от сети переменного тока; от встроенной аккумуляторной батареи; от бортовой сети автомобиля</w:t>
            </w:r>
          </w:p>
          <w:p w:rsidR="005E7845" w:rsidRPr="00FC78C5" w:rsidRDefault="005E7845" w:rsidP="005E7845">
            <w:pPr>
              <w:rPr>
                <w:rFonts w:ascii="Times New Roman" w:eastAsia="Times New Roman" w:hAnsi="Times New Roman" w:cs="Times New Roman"/>
              </w:rPr>
            </w:pPr>
            <w:r w:rsidRPr="00FC78C5">
              <w:rPr>
                <w:rFonts w:ascii="Times New Roman" w:eastAsia="Times New Roman" w:hAnsi="Times New Roman" w:cs="Times New Roman"/>
                <w:b/>
                <w:bCs/>
              </w:rPr>
              <w:t>Потребляемая мощность:</w:t>
            </w:r>
            <w:r w:rsidRPr="00FC78C5">
              <w:rPr>
                <w:rFonts w:ascii="Times New Roman" w:eastAsia="Times New Roman" w:hAnsi="Times New Roman" w:cs="Times New Roman"/>
              </w:rPr>
              <w:t xml:space="preserve"> не более 30 ВА</w:t>
            </w:r>
          </w:p>
          <w:p w:rsidR="005E7845" w:rsidRPr="005E7845" w:rsidRDefault="005E7845" w:rsidP="005E78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845" w:rsidRDefault="005E7845" w:rsidP="005E7845">
            <w:pPr>
              <w:rPr>
                <w:color w:val="000000"/>
              </w:rPr>
            </w:pPr>
          </w:p>
        </w:tc>
        <w:tc>
          <w:tcPr>
            <w:tcW w:w="709" w:type="dxa"/>
            <w:noWrap/>
          </w:tcPr>
          <w:p w:rsidR="005E7845" w:rsidRPr="00B0144A" w:rsidRDefault="005E7845" w:rsidP="00796E0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567" w:type="dxa"/>
            <w:noWrap/>
          </w:tcPr>
          <w:p w:rsidR="005E7845" w:rsidRPr="00B0144A" w:rsidRDefault="005E7845" w:rsidP="00796E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noWrap/>
          </w:tcPr>
          <w:p w:rsidR="005E7845" w:rsidRPr="00B0144A" w:rsidRDefault="005E7845" w:rsidP="00E02BF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873 000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5E7845" w:rsidRPr="00B0144A" w:rsidRDefault="005E7845" w:rsidP="005E78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6 111  000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7845" w:rsidRPr="00B0144A" w:rsidRDefault="005E7845" w:rsidP="00B82069">
            <w:proofErr w:type="spellStart"/>
            <w:r w:rsidRPr="00B0144A">
              <w:t>Алматинская</w:t>
            </w:r>
            <w:proofErr w:type="spellEnd"/>
            <w:r w:rsidRPr="00B0144A">
              <w:t xml:space="preserve"> область, </w:t>
            </w:r>
            <w:proofErr w:type="spellStart"/>
            <w:r w:rsidRPr="00B0144A">
              <w:t>Жамбылский</w:t>
            </w:r>
            <w:proofErr w:type="spellEnd"/>
            <w:r w:rsidRPr="00B0144A">
              <w:t xml:space="preserve"> район,</w:t>
            </w:r>
          </w:p>
          <w:p w:rsidR="005E7845" w:rsidRPr="00B0144A" w:rsidRDefault="005E7845" w:rsidP="00B40CBA">
            <w:proofErr w:type="spellStart"/>
            <w:r w:rsidRPr="00B0144A">
              <w:t>с.Узынагаш</w:t>
            </w:r>
            <w:proofErr w:type="spellEnd"/>
            <w:r w:rsidRPr="00B0144A">
              <w:t xml:space="preserve">, ул. </w:t>
            </w:r>
            <w:bookmarkStart w:id="0" w:name="_GoBack"/>
            <w:bookmarkEnd w:id="0"/>
            <w:r w:rsidRPr="00B0144A">
              <w:t>№259</w:t>
            </w:r>
          </w:p>
        </w:tc>
      </w:tr>
      <w:tr w:rsidR="005E7845" w:rsidRPr="00155C85" w:rsidTr="00C97547">
        <w:trPr>
          <w:trHeight w:val="414"/>
        </w:trPr>
        <w:tc>
          <w:tcPr>
            <w:tcW w:w="425" w:type="dxa"/>
            <w:noWrap/>
          </w:tcPr>
          <w:p w:rsidR="005E7845" w:rsidRPr="00B0144A" w:rsidRDefault="005E7845" w:rsidP="00796E02">
            <w:pPr>
              <w:rPr>
                <w:rFonts w:eastAsia="Times New Roman"/>
              </w:rPr>
            </w:pPr>
            <w:r w:rsidRPr="00B0144A"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2410" w:type="dxa"/>
            <w:noWrap/>
          </w:tcPr>
          <w:p w:rsidR="005E7845" w:rsidRPr="00B0144A" w:rsidRDefault="005E7845" w:rsidP="009C786F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Центрифуга </w:t>
            </w:r>
            <w:proofErr w:type="gramStart"/>
            <w:r>
              <w:rPr>
                <w:lang w:val="ru-RU"/>
              </w:rPr>
              <w:t>лабораторная  медицинская</w:t>
            </w:r>
            <w:proofErr w:type="gramEnd"/>
            <w:r>
              <w:rPr>
                <w:lang w:val="ru-RU"/>
              </w:rPr>
              <w:t xml:space="preserve"> </w:t>
            </w:r>
          </w:p>
        </w:tc>
        <w:tc>
          <w:tcPr>
            <w:tcW w:w="6379" w:type="dxa"/>
          </w:tcPr>
          <w:p w:rsidR="00530C35" w:rsidRPr="00FC78C5" w:rsidRDefault="00530C35" w:rsidP="00530C35">
            <w:pPr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FC78C5">
              <w:rPr>
                <w:rFonts w:ascii="Times New Roman" w:eastAsia="Times New Roman" w:hAnsi="Times New Roman"/>
                <w:color w:val="000000"/>
              </w:rPr>
              <w:t>Центрифуга  предназначена</w:t>
            </w:r>
            <w:proofErr w:type="gramEnd"/>
            <w:r w:rsidRPr="00FC78C5">
              <w:rPr>
                <w:rFonts w:ascii="Times New Roman" w:eastAsia="Times New Roman" w:hAnsi="Times New Roman"/>
                <w:color w:val="000000"/>
              </w:rPr>
              <w:t xml:space="preserve"> для разделения неоднородных жидких систем плотностью до 2 г/см3 в поле центробежных сил при лабораторно-клинических исследованиях. Центрифуга оснащена ротором для 10 пробирок объемом 15 мл.</w:t>
            </w:r>
          </w:p>
          <w:p w:rsidR="00530C35" w:rsidRPr="00FC78C5" w:rsidRDefault="00530C35" w:rsidP="00530C35">
            <w:pPr>
              <w:rPr>
                <w:rFonts w:ascii="Times New Roman" w:eastAsia="Times New Roman" w:hAnsi="Times New Roman"/>
                <w:color w:val="000000"/>
              </w:rPr>
            </w:pPr>
            <w:r w:rsidRPr="00FC78C5">
              <w:rPr>
                <w:rFonts w:ascii="Times New Roman" w:eastAsia="Times New Roman" w:hAnsi="Times New Roman"/>
                <w:color w:val="000000"/>
              </w:rPr>
              <w:t>Основные особенности:</w:t>
            </w:r>
          </w:p>
          <w:p w:rsidR="00530C35" w:rsidRPr="00FC78C5" w:rsidRDefault="00530C35" w:rsidP="00530C35">
            <w:pPr>
              <w:rPr>
                <w:rFonts w:ascii="Times New Roman" w:eastAsia="Times New Roman" w:hAnsi="Times New Roman"/>
                <w:color w:val="000000"/>
              </w:rPr>
            </w:pPr>
            <w:r w:rsidRPr="00FC78C5">
              <w:rPr>
                <w:rFonts w:ascii="Times New Roman" w:eastAsia="Times New Roman" w:hAnsi="Times New Roman"/>
                <w:color w:val="000000"/>
              </w:rPr>
              <w:t>время достижения установившегося режима работы не более 3 мин.;</w:t>
            </w:r>
          </w:p>
          <w:p w:rsidR="00530C35" w:rsidRPr="00FC78C5" w:rsidRDefault="00530C35" w:rsidP="00530C35">
            <w:pPr>
              <w:rPr>
                <w:rFonts w:ascii="Times New Roman" w:eastAsia="Times New Roman" w:hAnsi="Times New Roman"/>
                <w:color w:val="000000"/>
              </w:rPr>
            </w:pPr>
            <w:r w:rsidRPr="00FC78C5">
              <w:rPr>
                <w:rFonts w:ascii="Times New Roman" w:eastAsia="Times New Roman" w:hAnsi="Times New Roman"/>
                <w:color w:val="000000"/>
              </w:rPr>
              <w:t>блокирование включения вращения ротора при открытой крышке;</w:t>
            </w:r>
          </w:p>
          <w:p w:rsidR="00530C35" w:rsidRPr="00FC78C5" w:rsidRDefault="00530C35" w:rsidP="00530C35">
            <w:pPr>
              <w:rPr>
                <w:rFonts w:ascii="Times New Roman" w:eastAsia="Times New Roman" w:hAnsi="Times New Roman"/>
                <w:color w:val="000000"/>
              </w:rPr>
            </w:pPr>
            <w:r w:rsidRPr="00FC78C5">
              <w:rPr>
                <w:rFonts w:ascii="Times New Roman" w:eastAsia="Times New Roman" w:hAnsi="Times New Roman"/>
                <w:color w:val="000000"/>
              </w:rPr>
              <w:t>блокирование открытия крышки до полной остановки ротора;</w:t>
            </w:r>
          </w:p>
          <w:p w:rsidR="00530C35" w:rsidRPr="00FC78C5" w:rsidRDefault="00530C35" w:rsidP="00530C35">
            <w:pPr>
              <w:rPr>
                <w:rFonts w:ascii="Times New Roman" w:eastAsia="Times New Roman" w:hAnsi="Times New Roman"/>
                <w:color w:val="000000"/>
              </w:rPr>
            </w:pPr>
            <w:r w:rsidRPr="00FC78C5">
              <w:rPr>
                <w:rFonts w:ascii="Times New Roman" w:eastAsia="Times New Roman" w:hAnsi="Times New Roman"/>
                <w:color w:val="000000"/>
              </w:rPr>
              <w:t xml:space="preserve">установка частоты вращения ступенями 1000, 1500, 3000 </w:t>
            </w:r>
            <w:proofErr w:type="gramStart"/>
            <w:r w:rsidRPr="00FC78C5">
              <w:rPr>
                <w:rFonts w:ascii="Times New Roman" w:eastAsia="Times New Roman" w:hAnsi="Times New Roman"/>
                <w:color w:val="000000"/>
              </w:rPr>
              <w:t>об./</w:t>
            </w:r>
            <w:proofErr w:type="gramEnd"/>
            <w:r w:rsidRPr="00FC78C5">
              <w:rPr>
                <w:rFonts w:ascii="Times New Roman" w:eastAsia="Times New Roman" w:hAnsi="Times New Roman"/>
                <w:color w:val="000000"/>
              </w:rPr>
              <w:t xml:space="preserve">мин. со световой сигнализацией устанавливаемой ступени. </w:t>
            </w:r>
          </w:p>
          <w:p w:rsidR="005E7845" w:rsidRDefault="005E7845" w:rsidP="00796E02">
            <w:pPr>
              <w:rPr>
                <w:color w:val="000000"/>
              </w:rPr>
            </w:pPr>
          </w:p>
        </w:tc>
        <w:tc>
          <w:tcPr>
            <w:tcW w:w="709" w:type="dxa"/>
            <w:noWrap/>
          </w:tcPr>
          <w:p w:rsidR="005E7845" w:rsidRPr="00B0144A" w:rsidRDefault="005E7845" w:rsidP="00796E0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67" w:type="dxa"/>
            <w:noWrap/>
          </w:tcPr>
          <w:p w:rsidR="005E7845" w:rsidRPr="00B0144A" w:rsidRDefault="005E7845" w:rsidP="00796E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</w:tcPr>
          <w:p w:rsidR="005E7845" w:rsidRPr="00B0144A" w:rsidRDefault="005E7845" w:rsidP="00E02BF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553 500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5E7845" w:rsidRPr="00B0144A" w:rsidRDefault="005E7845" w:rsidP="00610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5 535 000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845" w:rsidRPr="00B0144A" w:rsidRDefault="005E7845" w:rsidP="00B82069"/>
        </w:tc>
      </w:tr>
      <w:tr w:rsidR="005E7845" w:rsidRPr="00155C85" w:rsidTr="00C97547">
        <w:trPr>
          <w:trHeight w:val="264"/>
        </w:trPr>
        <w:tc>
          <w:tcPr>
            <w:tcW w:w="425" w:type="dxa"/>
            <w:noWrap/>
          </w:tcPr>
          <w:p w:rsidR="005E7845" w:rsidRPr="00B0144A" w:rsidRDefault="005E7845" w:rsidP="00796E02">
            <w:pPr>
              <w:rPr>
                <w:rFonts w:eastAsia="Times New Roman"/>
              </w:rPr>
            </w:pPr>
            <w:r w:rsidRPr="00B0144A">
              <w:rPr>
                <w:rFonts w:eastAsia="Times New Roman"/>
              </w:rPr>
              <w:t>3</w:t>
            </w:r>
          </w:p>
        </w:tc>
        <w:tc>
          <w:tcPr>
            <w:tcW w:w="2410" w:type="dxa"/>
            <w:noWrap/>
          </w:tcPr>
          <w:p w:rsidR="005E7845" w:rsidRPr="00B0144A" w:rsidRDefault="005E7845" w:rsidP="00E041FE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Подушка для кислорода 40 л</w:t>
            </w:r>
          </w:p>
        </w:tc>
        <w:tc>
          <w:tcPr>
            <w:tcW w:w="6379" w:type="dxa"/>
          </w:tcPr>
          <w:p w:rsidR="00FC78C5" w:rsidRPr="00FC78C5" w:rsidRDefault="00FC78C5" w:rsidP="00FC78C5">
            <w:pPr>
              <w:rPr>
                <w:rFonts w:ascii="Times New Roman" w:eastAsia="Times New Roman" w:hAnsi="Times New Roman"/>
                <w:color w:val="000000"/>
              </w:rPr>
            </w:pPr>
            <w:r w:rsidRPr="00FC78C5">
              <w:rPr>
                <w:rFonts w:ascii="Times New Roman" w:eastAsia="Times New Roman" w:hAnsi="Times New Roman"/>
                <w:color w:val="000000"/>
              </w:rPr>
              <w:t>Кислородная подушка – устройство, предназначенное для вдыхания кислорода. Кислородная подушка состоит из прорезиненного мешка емкостью 40 л кислорода, резиновой трубки с зажимом и мундштуком. Подушка наполняется из кислородного баллона (в аптеках, лечебных учреждениях).</w:t>
            </w:r>
          </w:p>
          <w:p w:rsidR="00FC78C5" w:rsidRPr="00FC78C5" w:rsidRDefault="00FC78C5" w:rsidP="00FC78C5">
            <w:pPr>
              <w:rPr>
                <w:rFonts w:ascii="Times New Roman" w:eastAsia="Times New Roman" w:hAnsi="Times New Roman"/>
                <w:color w:val="000000"/>
              </w:rPr>
            </w:pPr>
            <w:r w:rsidRPr="00FC78C5">
              <w:rPr>
                <w:rFonts w:ascii="Times New Roman" w:eastAsia="Times New Roman" w:hAnsi="Times New Roman"/>
                <w:color w:val="000000"/>
              </w:rPr>
              <w:t xml:space="preserve">Кислородная подушка – устройство, необходимое для ухода за </w:t>
            </w:r>
            <w:r w:rsidRPr="00FC78C5">
              <w:rPr>
                <w:rFonts w:ascii="Times New Roman" w:eastAsia="Times New Roman" w:hAnsi="Times New Roman"/>
                <w:color w:val="000000"/>
              </w:rPr>
              <w:lastRenderedPageBreak/>
              <w:t>больными, для подготовки и проведения процедур. Используется для вдыхания больным кислородно-воздушной смеси и ликвидации кислородной недостаточности организма</w:t>
            </w:r>
          </w:p>
          <w:p w:rsidR="005E7845" w:rsidRDefault="005E7845" w:rsidP="00796E02">
            <w:pPr>
              <w:rPr>
                <w:color w:val="000000"/>
              </w:rPr>
            </w:pPr>
          </w:p>
        </w:tc>
        <w:tc>
          <w:tcPr>
            <w:tcW w:w="709" w:type="dxa"/>
            <w:noWrap/>
          </w:tcPr>
          <w:p w:rsidR="005E7845" w:rsidRPr="00B0144A" w:rsidRDefault="005E7845" w:rsidP="00796E0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567" w:type="dxa"/>
            <w:noWrap/>
          </w:tcPr>
          <w:p w:rsidR="005E7845" w:rsidRPr="00B0144A" w:rsidRDefault="005E7845" w:rsidP="00796E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</w:tcPr>
          <w:p w:rsidR="005E7845" w:rsidRPr="00B0144A" w:rsidRDefault="005E7845" w:rsidP="00E02BF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22 163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5E7845" w:rsidRPr="00B0144A" w:rsidRDefault="005E7845" w:rsidP="00610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110 815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845" w:rsidRPr="00B0144A" w:rsidRDefault="005E7845" w:rsidP="00B82069"/>
        </w:tc>
      </w:tr>
      <w:tr w:rsidR="005E7845" w:rsidRPr="00155C85" w:rsidTr="00C97547">
        <w:trPr>
          <w:trHeight w:val="499"/>
        </w:trPr>
        <w:tc>
          <w:tcPr>
            <w:tcW w:w="425" w:type="dxa"/>
            <w:noWrap/>
            <w:hideMark/>
          </w:tcPr>
          <w:p w:rsidR="005E7845" w:rsidRPr="00B0144A" w:rsidRDefault="005E7845" w:rsidP="003B6C66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2410" w:type="dxa"/>
          </w:tcPr>
          <w:p w:rsidR="005E7845" w:rsidRPr="00B0144A" w:rsidRDefault="005E7845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6379" w:type="dxa"/>
          </w:tcPr>
          <w:p w:rsidR="005E7845" w:rsidRPr="00B0144A" w:rsidRDefault="005E7845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9" w:type="dxa"/>
            <w:noWrap/>
          </w:tcPr>
          <w:p w:rsidR="005E7845" w:rsidRPr="00B0144A" w:rsidRDefault="005E7845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567" w:type="dxa"/>
            <w:noWrap/>
          </w:tcPr>
          <w:p w:rsidR="005E7845" w:rsidRPr="00B0144A" w:rsidRDefault="005E7845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34" w:type="dxa"/>
            <w:noWrap/>
          </w:tcPr>
          <w:p w:rsidR="005E7845" w:rsidRPr="00B0144A" w:rsidRDefault="005E7845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5E7845" w:rsidRPr="00B0144A" w:rsidRDefault="005E7845" w:rsidP="003F18B6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11 756 815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45" w:rsidRPr="00B0144A" w:rsidRDefault="005E7845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347B9D" w:rsidRDefault="00347B9D" w:rsidP="005F7C46">
      <w:pPr>
        <w:rPr>
          <w:rFonts w:ascii="Times New Roman" w:hAnsi="Times New Roman" w:cs="Times New Roman"/>
          <w:b/>
        </w:rPr>
      </w:pPr>
    </w:p>
    <w:p w:rsidR="00BF2CCB" w:rsidRPr="003310F2" w:rsidRDefault="00347B9D" w:rsidP="00984494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6D15B6" w:rsidRPr="002B153E">
        <w:rPr>
          <w:b/>
        </w:rPr>
        <w:t xml:space="preserve"> </w:t>
      </w:r>
      <w:r w:rsidR="00BF2CCB" w:rsidRPr="003310F2">
        <w:rPr>
          <w:rFonts w:ascii="Times New Roman" w:eastAsia="Times New Roman" w:hAnsi="Times New Roman" w:cs="Times New Roman"/>
          <w:b/>
          <w:bCs/>
          <w:i/>
          <w:iCs/>
        </w:rPr>
        <w:t>Глава 4. Требования к товарам, приобртаемым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2B153E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494045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 не менее двенадцати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</w:t>
      </w:r>
    </w:p>
    <w:p w:rsidR="008C4C9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BF2CC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0"/>
        <w:gridCol w:w="4095"/>
      </w:tblGrid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Республики Казахстан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494045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5148C6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    ______________   </w:t>
      </w:r>
      <w:r w:rsidR="005148C6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:rsidR="009D46A5" w:rsidRPr="00494045" w:rsidRDefault="00C0446F" w:rsidP="00514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Печать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5148C6">
        <w:rPr>
          <w:rFonts w:ascii="Times New Roman" w:eastAsia="Times New Roman" w:hAnsi="Times New Roman" w:cs="Times New Roman"/>
          <w:sz w:val="20"/>
          <w:szCs w:val="20"/>
        </w:rPr>
        <w:t>                 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sectPr w:rsidR="00BF2CCB" w:rsidRPr="00494045" w:rsidSect="005E78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C4B84"/>
    <w:multiLevelType w:val="multilevel"/>
    <w:tmpl w:val="A838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C647E"/>
    <w:multiLevelType w:val="multilevel"/>
    <w:tmpl w:val="FBE6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3A30F6"/>
    <w:multiLevelType w:val="multilevel"/>
    <w:tmpl w:val="F532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1699"/>
    <w:rsid w:val="000326DB"/>
    <w:rsid w:val="000339BC"/>
    <w:rsid w:val="000400A4"/>
    <w:rsid w:val="00043B95"/>
    <w:rsid w:val="00051CCD"/>
    <w:rsid w:val="00061234"/>
    <w:rsid w:val="00064807"/>
    <w:rsid w:val="00066418"/>
    <w:rsid w:val="00066814"/>
    <w:rsid w:val="000717E6"/>
    <w:rsid w:val="00074454"/>
    <w:rsid w:val="00081773"/>
    <w:rsid w:val="000826CE"/>
    <w:rsid w:val="00084850"/>
    <w:rsid w:val="00086768"/>
    <w:rsid w:val="000A08DC"/>
    <w:rsid w:val="000A4E8B"/>
    <w:rsid w:val="000A5A06"/>
    <w:rsid w:val="000A72AC"/>
    <w:rsid w:val="000A7B7A"/>
    <w:rsid w:val="000B5AE3"/>
    <w:rsid w:val="000C63D0"/>
    <w:rsid w:val="000E1E72"/>
    <w:rsid w:val="000E6171"/>
    <w:rsid w:val="00111683"/>
    <w:rsid w:val="001118E6"/>
    <w:rsid w:val="00114A2A"/>
    <w:rsid w:val="00122647"/>
    <w:rsid w:val="00122C41"/>
    <w:rsid w:val="001238B9"/>
    <w:rsid w:val="0013621F"/>
    <w:rsid w:val="001415F6"/>
    <w:rsid w:val="001557F1"/>
    <w:rsid w:val="00155C85"/>
    <w:rsid w:val="00161458"/>
    <w:rsid w:val="001619E3"/>
    <w:rsid w:val="00166C0E"/>
    <w:rsid w:val="00173AE5"/>
    <w:rsid w:val="001769A2"/>
    <w:rsid w:val="001864DF"/>
    <w:rsid w:val="001906EC"/>
    <w:rsid w:val="001952AF"/>
    <w:rsid w:val="001A372E"/>
    <w:rsid w:val="001A78C5"/>
    <w:rsid w:val="001B1730"/>
    <w:rsid w:val="001F119C"/>
    <w:rsid w:val="001F5C56"/>
    <w:rsid w:val="001F67CB"/>
    <w:rsid w:val="001F72B7"/>
    <w:rsid w:val="00200690"/>
    <w:rsid w:val="002050FD"/>
    <w:rsid w:val="002057A0"/>
    <w:rsid w:val="00207086"/>
    <w:rsid w:val="0021206F"/>
    <w:rsid w:val="00216127"/>
    <w:rsid w:val="002166CD"/>
    <w:rsid w:val="002253D6"/>
    <w:rsid w:val="00241F58"/>
    <w:rsid w:val="00247828"/>
    <w:rsid w:val="0025591A"/>
    <w:rsid w:val="0026250C"/>
    <w:rsid w:val="00263C05"/>
    <w:rsid w:val="0027031F"/>
    <w:rsid w:val="00273691"/>
    <w:rsid w:val="002746A3"/>
    <w:rsid w:val="002820A9"/>
    <w:rsid w:val="00285C40"/>
    <w:rsid w:val="002A013D"/>
    <w:rsid w:val="002A1329"/>
    <w:rsid w:val="002A4095"/>
    <w:rsid w:val="002B153E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03A"/>
    <w:rsid w:val="002F276B"/>
    <w:rsid w:val="00301B09"/>
    <w:rsid w:val="00305CE0"/>
    <w:rsid w:val="00313F79"/>
    <w:rsid w:val="0031459D"/>
    <w:rsid w:val="00321113"/>
    <w:rsid w:val="003310F2"/>
    <w:rsid w:val="00347B9D"/>
    <w:rsid w:val="00361AB6"/>
    <w:rsid w:val="00373AF5"/>
    <w:rsid w:val="00380B50"/>
    <w:rsid w:val="00381CCD"/>
    <w:rsid w:val="00395627"/>
    <w:rsid w:val="00397DA7"/>
    <w:rsid w:val="003B0E74"/>
    <w:rsid w:val="003B16BC"/>
    <w:rsid w:val="003B329F"/>
    <w:rsid w:val="003B394D"/>
    <w:rsid w:val="003B60D1"/>
    <w:rsid w:val="003B6C66"/>
    <w:rsid w:val="003C0A23"/>
    <w:rsid w:val="003C70C8"/>
    <w:rsid w:val="003D39C7"/>
    <w:rsid w:val="003E0E4E"/>
    <w:rsid w:val="003E2832"/>
    <w:rsid w:val="003E3381"/>
    <w:rsid w:val="003F18B6"/>
    <w:rsid w:val="003F4E8A"/>
    <w:rsid w:val="00402171"/>
    <w:rsid w:val="004066F3"/>
    <w:rsid w:val="004112D5"/>
    <w:rsid w:val="004166A5"/>
    <w:rsid w:val="004329D6"/>
    <w:rsid w:val="00433590"/>
    <w:rsid w:val="0043643A"/>
    <w:rsid w:val="00450EF5"/>
    <w:rsid w:val="00451495"/>
    <w:rsid w:val="00452ED2"/>
    <w:rsid w:val="00453F34"/>
    <w:rsid w:val="00455982"/>
    <w:rsid w:val="00457D02"/>
    <w:rsid w:val="00464D9A"/>
    <w:rsid w:val="00472B48"/>
    <w:rsid w:val="00482F92"/>
    <w:rsid w:val="00490540"/>
    <w:rsid w:val="0049066A"/>
    <w:rsid w:val="00494045"/>
    <w:rsid w:val="004A32A6"/>
    <w:rsid w:val="004B573C"/>
    <w:rsid w:val="004B7228"/>
    <w:rsid w:val="004C36D8"/>
    <w:rsid w:val="004C3D35"/>
    <w:rsid w:val="004C60FB"/>
    <w:rsid w:val="004D14B2"/>
    <w:rsid w:val="004E49E0"/>
    <w:rsid w:val="004F1862"/>
    <w:rsid w:val="004F4662"/>
    <w:rsid w:val="00511DF6"/>
    <w:rsid w:val="005148C6"/>
    <w:rsid w:val="00517F3F"/>
    <w:rsid w:val="00526BF3"/>
    <w:rsid w:val="00530C35"/>
    <w:rsid w:val="00542F89"/>
    <w:rsid w:val="00544B8A"/>
    <w:rsid w:val="005463B7"/>
    <w:rsid w:val="005532B1"/>
    <w:rsid w:val="005536E0"/>
    <w:rsid w:val="00562E10"/>
    <w:rsid w:val="00586B6F"/>
    <w:rsid w:val="00590820"/>
    <w:rsid w:val="0059479D"/>
    <w:rsid w:val="005A1C86"/>
    <w:rsid w:val="005A505F"/>
    <w:rsid w:val="005A5D73"/>
    <w:rsid w:val="005B22DB"/>
    <w:rsid w:val="005B6730"/>
    <w:rsid w:val="005C6479"/>
    <w:rsid w:val="005D71D3"/>
    <w:rsid w:val="005D7B4A"/>
    <w:rsid w:val="005E1E6A"/>
    <w:rsid w:val="005E2772"/>
    <w:rsid w:val="005E4BEC"/>
    <w:rsid w:val="005E7845"/>
    <w:rsid w:val="005F0534"/>
    <w:rsid w:val="005F7C46"/>
    <w:rsid w:val="00602615"/>
    <w:rsid w:val="00604FE7"/>
    <w:rsid w:val="0060510F"/>
    <w:rsid w:val="00610D21"/>
    <w:rsid w:val="00613DD1"/>
    <w:rsid w:val="00614C38"/>
    <w:rsid w:val="00621F8D"/>
    <w:rsid w:val="00622422"/>
    <w:rsid w:val="0062545C"/>
    <w:rsid w:val="00625AD2"/>
    <w:rsid w:val="00626F03"/>
    <w:rsid w:val="00632B2E"/>
    <w:rsid w:val="00634658"/>
    <w:rsid w:val="0063490D"/>
    <w:rsid w:val="006449B0"/>
    <w:rsid w:val="00644A3E"/>
    <w:rsid w:val="0065346B"/>
    <w:rsid w:val="00660132"/>
    <w:rsid w:val="00665029"/>
    <w:rsid w:val="006705B7"/>
    <w:rsid w:val="006723CC"/>
    <w:rsid w:val="00672AF8"/>
    <w:rsid w:val="00690578"/>
    <w:rsid w:val="0069585B"/>
    <w:rsid w:val="00695AAF"/>
    <w:rsid w:val="00697F46"/>
    <w:rsid w:val="006A7942"/>
    <w:rsid w:val="006B53FC"/>
    <w:rsid w:val="006C5C17"/>
    <w:rsid w:val="006C6D24"/>
    <w:rsid w:val="006D15B6"/>
    <w:rsid w:val="006E039E"/>
    <w:rsid w:val="006E2BD5"/>
    <w:rsid w:val="006E46EE"/>
    <w:rsid w:val="006E6A79"/>
    <w:rsid w:val="006F06BD"/>
    <w:rsid w:val="006F696A"/>
    <w:rsid w:val="006F79A5"/>
    <w:rsid w:val="00704D8C"/>
    <w:rsid w:val="00710FD6"/>
    <w:rsid w:val="007126D0"/>
    <w:rsid w:val="00715E02"/>
    <w:rsid w:val="007371C9"/>
    <w:rsid w:val="007437E0"/>
    <w:rsid w:val="00747C34"/>
    <w:rsid w:val="00757893"/>
    <w:rsid w:val="00761F95"/>
    <w:rsid w:val="00766A4C"/>
    <w:rsid w:val="00766EBF"/>
    <w:rsid w:val="007672C6"/>
    <w:rsid w:val="00773FB3"/>
    <w:rsid w:val="00790048"/>
    <w:rsid w:val="007931AB"/>
    <w:rsid w:val="00793460"/>
    <w:rsid w:val="00796E02"/>
    <w:rsid w:val="007A3086"/>
    <w:rsid w:val="007B2010"/>
    <w:rsid w:val="007B382F"/>
    <w:rsid w:val="007C0F16"/>
    <w:rsid w:val="007C23F6"/>
    <w:rsid w:val="007D37F5"/>
    <w:rsid w:val="007E0B5F"/>
    <w:rsid w:val="007E0DB9"/>
    <w:rsid w:val="007E353E"/>
    <w:rsid w:val="007E37D6"/>
    <w:rsid w:val="007F2C08"/>
    <w:rsid w:val="007F560C"/>
    <w:rsid w:val="008073E8"/>
    <w:rsid w:val="00814B54"/>
    <w:rsid w:val="00825951"/>
    <w:rsid w:val="00831D7B"/>
    <w:rsid w:val="008351CE"/>
    <w:rsid w:val="00836A5D"/>
    <w:rsid w:val="008374D6"/>
    <w:rsid w:val="00840D90"/>
    <w:rsid w:val="00841B1C"/>
    <w:rsid w:val="00842EAB"/>
    <w:rsid w:val="008462AB"/>
    <w:rsid w:val="008705FC"/>
    <w:rsid w:val="00871F6A"/>
    <w:rsid w:val="00877D77"/>
    <w:rsid w:val="00884427"/>
    <w:rsid w:val="00885098"/>
    <w:rsid w:val="00887F78"/>
    <w:rsid w:val="00890435"/>
    <w:rsid w:val="00894004"/>
    <w:rsid w:val="008941AD"/>
    <w:rsid w:val="008A5637"/>
    <w:rsid w:val="008A72C8"/>
    <w:rsid w:val="008C4C9B"/>
    <w:rsid w:val="008D0570"/>
    <w:rsid w:val="008D5EF2"/>
    <w:rsid w:val="008E2B56"/>
    <w:rsid w:val="008E4BB1"/>
    <w:rsid w:val="008E52EF"/>
    <w:rsid w:val="008E68A2"/>
    <w:rsid w:val="008F426E"/>
    <w:rsid w:val="00905310"/>
    <w:rsid w:val="009116CB"/>
    <w:rsid w:val="0092082E"/>
    <w:rsid w:val="00924DF3"/>
    <w:rsid w:val="00931703"/>
    <w:rsid w:val="00931BE6"/>
    <w:rsid w:val="00951B3F"/>
    <w:rsid w:val="00951E1F"/>
    <w:rsid w:val="0096782A"/>
    <w:rsid w:val="00967A7D"/>
    <w:rsid w:val="00984494"/>
    <w:rsid w:val="00991C77"/>
    <w:rsid w:val="009A2651"/>
    <w:rsid w:val="009A49F1"/>
    <w:rsid w:val="009B413B"/>
    <w:rsid w:val="009B6C61"/>
    <w:rsid w:val="009C7428"/>
    <w:rsid w:val="009C786F"/>
    <w:rsid w:val="009D1FE1"/>
    <w:rsid w:val="009D46A5"/>
    <w:rsid w:val="009D55A0"/>
    <w:rsid w:val="009D56E5"/>
    <w:rsid w:val="009D6705"/>
    <w:rsid w:val="009E1187"/>
    <w:rsid w:val="009E6F03"/>
    <w:rsid w:val="009F2391"/>
    <w:rsid w:val="00A07195"/>
    <w:rsid w:val="00A229AB"/>
    <w:rsid w:val="00A2346A"/>
    <w:rsid w:val="00A239DC"/>
    <w:rsid w:val="00A2588C"/>
    <w:rsid w:val="00A27DA6"/>
    <w:rsid w:val="00A35B3B"/>
    <w:rsid w:val="00A3622B"/>
    <w:rsid w:val="00A364BA"/>
    <w:rsid w:val="00A36E1F"/>
    <w:rsid w:val="00A56190"/>
    <w:rsid w:val="00A6477F"/>
    <w:rsid w:val="00A65F20"/>
    <w:rsid w:val="00A677B4"/>
    <w:rsid w:val="00A73DD8"/>
    <w:rsid w:val="00A8423B"/>
    <w:rsid w:val="00A87942"/>
    <w:rsid w:val="00A95A53"/>
    <w:rsid w:val="00A96779"/>
    <w:rsid w:val="00A97F1E"/>
    <w:rsid w:val="00AB038E"/>
    <w:rsid w:val="00AB0F35"/>
    <w:rsid w:val="00AB45A8"/>
    <w:rsid w:val="00AB61D7"/>
    <w:rsid w:val="00AB6B03"/>
    <w:rsid w:val="00AB6B0C"/>
    <w:rsid w:val="00AB7333"/>
    <w:rsid w:val="00AC0256"/>
    <w:rsid w:val="00AC43C3"/>
    <w:rsid w:val="00AC7017"/>
    <w:rsid w:val="00AD0CC3"/>
    <w:rsid w:val="00AD7685"/>
    <w:rsid w:val="00AE77EE"/>
    <w:rsid w:val="00AF2286"/>
    <w:rsid w:val="00B0144A"/>
    <w:rsid w:val="00B10072"/>
    <w:rsid w:val="00B10404"/>
    <w:rsid w:val="00B20001"/>
    <w:rsid w:val="00B236A9"/>
    <w:rsid w:val="00B3691B"/>
    <w:rsid w:val="00B40CBA"/>
    <w:rsid w:val="00B430E7"/>
    <w:rsid w:val="00B44CCA"/>
    <w:rsid w:val="00B50517"/>
    <w:rsid w:val="00B508CF"/>
    <w:rsid w:val="00B53250"/>
    <w:rsid w:val="00B55126"/>
    <w:rsid w:val="00B56454"/>
    <w:rsid w:val="00B64065"/>
    <w:rsid w:val="00B66AA4"/>
    <w:rsid w:val="00B71CCB"/>
    <w:rsid w:val="00B73C8E"/>
    <w:rsid w:val="00B779F3"/>
    <w:rsid w:val="00B82069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0B1C"/>
    <w:rsid w:val="00C0100D"/>
    <w:rsid w:val="00C02D14"/>
    <w:rsid w:val="00C0446F"/>
    <w:rsid w:val="00C154E4"/>
    <w:rsid w:val="00C17262"/>
    <w:rsid w:val="00C23E05"/>
    <w:rsid w:val="00C31D3A"/>
    <w:rsid w:val="00C33EC2"/>
    <w:rsid w:val="00C361D7"/>
    <w:rsid w:val="00C52046"/>
    <w:rsid w:val="00C55717"/>
    <w:rsid w:val="00C62EED"/>
    <w:rsid w:val="00C70F75"/>
    <w:rsid w:val="00C735B5"/>
    <w:rsid w:val="00C8214C"/>
    <w:rsid w:val="00C854EA"/>
    <w:rsid w:val="00C94581"/>
    <w:rsid w:val="00C97547"/>
    <w:rsid w:val="00CA5727"/>
    <w:rsid w:val="00CB210F"/>
    <w:rsid w:val="00CB23BD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6C46"/>
    <w:rsid w:val="00D07274"/>
    <w:rsid w:val="00D07D5C"/>
    <w:rsid w:val="00D13D33"/>
    <w:rsid w:val="00D15384"/>
    <w:rsid w:val="00D20DAA"/>
    <w:rsid w:val="00D22DDB"/>
    <w:rsid w:val="00D239FF"/>
    <w:rsid w:val="00D41665"/>
    <w:rsid w:val="00D44DD1"/>
    <w:rsid w:val="00D552AB"/>
    <w:rsid w:val="00D55382"/>
    <w:rsid w:val="00D762C6"/>
    <w:rsid w:val="00D83967"/>
    <w:rsid w:val="00D8623C"/>
    <w:rsid w:val="00D876C1"/>
    <w:rsid w:val="00D90F40"/>
    <w:rsid w:val="00D92FF3"/>
    <w:rsid w:val="00DA2FEE"/>
    <w:rsid w:val="00DA30D6"/>
    <w:rsid w:val="00DA3B83"/>
    <w:rsid w:val="00DB2D92"/>
    <w:rsid w:val="00DB5E9A"/>
    <w:rsid w:val="00DB6A4D"/>
    <w:rsid w:val="00DC16A7"/>
    <w:rsid w:val="00DC372A"/>
    <w:rsid w:val="00DC3C2B"/>
    <w:rsid w:val="00DD4C17"/>
    <w:rsid w:val="00DD696F"/>
    <w:rsid w:val="00DE470E"/>
    <w:rsid w:val="00DE5233"/>
    <w:rsid w:val="00DE644C"/>
    <w:rsid w:val="00DF43AF"/>
    <w:rsid w:val="00DF4ADB"/>
    <w:rsid w:val="00E02BF0"/>
    <w:rsid w:val="00E041FE"/>
    <w:rsid w:val="00E1444A"/>
    <w:rsid w:val="00E2118D"/>
    <w:rsid w:val="00E22405"/>
    <w:rsid w:val="00E35F1E"/>
    <w:rsid w:val="00E363A5"/>
    <w:rsid w:val="00E43C94"/>
    <w:rsid w:val="00E461C1"/>
    <w:rsid w:val="00E46284"/>
    <w:rsid w:val="00E47F51"/>
    <w:rsid w:val="00E539D3"/>
    <w:rsid w:val="00E675A0"/>
    <w:rsid w:val="00E738CB"/>
    <w:rsid w:val="00E74D8C"/>
    <w:rsid w:val="00E9676F"/>
    <w:rsid w:val="00EA515C"/>
    <w:rsid w:val="00EA713E"/>
    <w:rsid w:val="00EB1A00"/>
    <w:rsid w:val="00EB5052"/>
    <w:rsid w:val="00EB555F"/>
    <w:rsid w:val="00EC24A5"/>
    <w:rsid w:val="00EC3A1E"/>
    <w:rsid w:val="00EC64FC"/>
    <w:rsid w:val="00EC6B46"/>
    <w:rsid w:val="00ED48E2"/>
    <w:rsid w:val="00EE1E70"/>
    <w:rsid w:val="00EF1FA7"/>
    <w:rsid w:val="00F22E92"/>
    <w:rsid w:val="00F3413C"/>
    <w:rsid w:val="00F3630C"/>
    <w:rsid w:val="00F4160A"/>
    <w:rsid w:val="00F433CA"/>
    <w:rsid w:val="00F44029"/>
    <w:rsid w:val="00F46C6D"/>
    <w:rsid w:val="00F50439"/>
    <w:rsid w:val="00F539C1"/>
    <w:rsid w:val="00F86104"/>
    <w:rsid w:val="00F96F94"/>
    <w:rsid w:val="00FB19CD"/>
    <w:rsid w:val="00FB4B83"/>
    <w:rsid w:val="00FB652A"/>
    <w:rsid w:val="00FC78C5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D86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862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5D774-F5C1-4C41-97FE-9FFCFF82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7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417</cp:revision>
  <cp:lastPrinted>2021-04-23T04:58:00Z</cp:lastPrinted>
  <dcterms:created xsi:type="dcterms:W3CDTF">2020-05-19T05:45:00Z</dcterms:created>
  <dcterms:modified xsi:type="dcterms:W3CDTF">2021-04-26T08:36:00Z</dcterms:modified>
</cp:coreProperties>
</file>