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1E" w:rsidRPr="00AD2DBF" w:rsidRDefault="00A7771E" w:rsidP="00A7771E">
      <w:pPr>
        <w:spacing w:after="0"/>
        <w:jc w:val="center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>Протокол №6</w:t>
      </w:r>
    </w:p>
    <w:p w:rsidR="00A7771E" w:rsidRPr="00AD2DBF" w:rsidRDefault="00A7771E" w:rsidP="00A7771E">
      <w:pPr>
        <w:spacing w:after="0"/>
        <w:jc w:val="center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 xml:space="preserve">      итогов закупа ЛС и МИ  на 2022 год   </w:t>
      </w:r>
    </w:p>
    <w:p w:rsidR="00A7771E" w:rsidRPr="00AD2DBF" w:rsidRDefault="00A7771E" w:rsidP="00A7771E">
      <w:pPr>
        <w:spacing w:after="0"/>
        <w:jc w:val="center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A7771E" w:rsidRPr="00AD2DBF" w:rsidRDefault="00A7771E" w:rsidP="00A7771E">
      <w:pPr>
        <w:spacing w:after="0"/>
        <w:jc w:val="center"/>
        <w:rPr>
          <w:rFonts w:ascii="Times New Roman" w:hAnsi="Times New Roman"/>
          <w:b/>
        </w:rPr>
      </w:pPr>
    </w:p>
    <w:p w:rsidR="00A7771E" w:rsidRPr="00AD2DBF" w:rsidRDefault="00A7771E" w:rsidP="00A7771E">
      <w:pPr>
        <w:spacing w:after="0"/>
        <w:jc w:val="center"/>
        <w:rPr>
          <w:rFonts w:ascii="Times New Roman" w:hAnsi="Times New Roman"/>
          <w:b/>
        </w:rPr>
      </w:pPr>
    </w:p>
    <w:p w:rsidR="00A7771E" w:rsidRPr="00AD2DBF" w:rsidRDefault="00A7771E" w:rsidP="00A7771E">
      <w:pPr>
        <w:pStyle w:val="a3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</w:t>
      </w:r>
      <w:r w:rsidRPr="00AD2DBF">
        <w:rPr>
          <w:rFonts w:ascii="Times New Roman" w:hAnsi="Times New Roman"/>
          <w:b/>
        </w:rPr>
        <w:t xml:space="preserve">                 «01»  февраля </w:t>
      </w:r>
      <w:r w:rsidRPr="00AD2DBF">
        <w:rPr>
          <w:rFonts w:ascii="Times New Roman" w:hAnsi="Times New Roman"/>
          <w:b/>
          <w:lang w:val="kk-KZ"/>
        </w:rPr>
        <w:t xml:space="preserve">  </w:t>
      </w:r>
      <w:r w:rsidRPr="00AD2DBF">
        <w:rPr>
          <w:rFonts w:ascii="Times New Roman" w:hAnsi="Times New Roman"/>
          <w:b/>
        </w:rPr>
        <w:t xml:space="preserve"> 202</w:t>
      </w:r>
      <w:r w:rsidRPr="00AD2DBF">
        <w:rPr>
          <w:rFonts w:ascii="Times New Roman" w:hAnsi="Times New Roman"/>
          <w:b/>
          <w:lang w:val="kk-KZ"/>
        </w:rPr>
        <w:t>2</w:t>
      </w:r>
      <w:r w:rsidRPr="00AD2DBF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A7771E" w:rsidRPr="00AD2DBF" w:rsidRDefault="00A7771E" w:rsidP="00A7771E">
      <w:pPr>
        <w:spacing w:after="0"/>
        <w:rPr>
          <w:rFonts w:ascii="Times New Roman" w:hAnsi="Times New Roman"/>
          <w:b/>
        </w:rPr>
      </w:pPr>
    </w:p>
    <w:p w:rsidR="00A7771E" w:rsidRPr="00AD2DBF" w:rsidRDefault="00A7771E" w:rsidP="00A7771E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 село Узынагаш </w:t>
      </w:r>
    </w:p>
    <w:p w:rsidR="00A7771E" w:rsidRPr="00AD2DBF" w:rsidRDefault="00A7771E" w:rsidP="00A7771E">
      <w:pPr>
        <w:pStyle w:val="a3"/>
        <w:ind w:left="644"/>
        <w:jc w:val="both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 xml:space="preserve">ул Жанакурлыс 48А  </w:t>
      </w:r>
    </w:p>
    <w:p w:rsidR="00A7771E" w:rsidRPr="00AD2DBF" w:rsidRDefault="00A7771E" w:rsidP="00A7771E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A7771E" w:rsidRPr="00AD2DBF" w:rsidRDefault="00A7771E" w:rsidP="00A7771E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A7771E" w:rsidRPr="00AD2DBF" w:rsidRDefault="00A7771E" w:rsidP="00A7771E">
      <w:pPr>
        <w:pStyle w:val="a3"/>
        <w:ind w:left="720"/>
        <w:jc w:val="both"/>
        <w:rPr>
          <w:rFonts w:ascii="Times New Roman" w:hAnsi="Times New Roman"/>
          <w:b/>
        </w:rPr>
      </w:pPr>
    </w:p>
    <w:p w:rsidR="00A7771E" w:rsidRPr="00AD2DBF" w:rsidRDefault="00A7771E" w:rsidP="00A7771E">
      <w:pPr>
        <w:pStyle w:val="a3"/>
        <w:ind w:left="720"/>
        <w:jc w:val="both"/>
        <w:rPr>
          <w:rFonts w:ascii="Times New Roman" w:hAnsi="Times New Roman"/>
          <w:b/>
        </w:rPr>
      </w:pPr>
    </w:p>
    <w:p w:rsidR="00A7771E" w:rsidRPr="00AD2DBF" w:rsidRDefault="00A7771E" w:rsidP="00A7771E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3325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5"/>
        <w:gridCol w:w="1134"/>
        <w:gridCol w:w="1701"/>
        <w:gridCol w:w="2410"/>
        <w:gridCol w:w="1418"/>
        <w:gridCol w:w="1701"/>
      </w:tblGrid>
      <w:tr w:rsidR="00A7771E" w:rsidRPr="00AD2DBF" w:rsidTr="005604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AD2DB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2D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2D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</w:t>
            </w:r>
          </w:p>
        </w:tc>
      </w:tr>
      <w:tr w:rsidR="00A7771E" w:rsidRPr="00AD2DBF" w:rsidTr="005604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rPr>
                <w:color w:val="000000"/>
                <w:lang w:eastAsia="ru-RU"/>
              </w:rPr>
            </w:pPr>
            <w:r w:rsidRPr="00AD2DBF">
              <w:rPr>
                <w:color w:val="000000"/>
              </w:rPr>
              <w:t>Изосорбида динитрат, Концентрат для приготовления раствора для инфузий 0.1% 10 мл №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rPr>
                <w:color w:val="000000"/>
              </w:rPr>
            </w:pPr>
            <w:r w:rsidRPr="00AD2DBF">
              <w:rPr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color w:val="000000"/>
              </w:rPr>
            </w:pPr>
            <w:r w:rsidRPr="00AD2DBF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color w:val="000000"/>
              </w:rPr>
            </w:pPr>
            <w:r w:rsidRPr="00AD2DBF">
              <w:rPr>
                <w:color w:val="000000"/>
              </w:rPr>
              <w:t>2 716,22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543 244,00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2D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7771E" w:rsidRPr="00AD2DBF" w:rsidTr="005604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rPr>
                <w:color w:val="000000"/>
              </w:rPr>
            </w:pPr>
            <w:r w:rsidRPr="00AD2DBF">
              <w:rPr>
                <w:color w:val="000000"/>
              </w:rPr>
              <w:t>Метронидазол, миконазол Суппозитории вагинальные№10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rPr>
                <w:color w:val="000000"/>
              </w:rPr>
            </w:pPr>
            <w:r w:rsidRPr="00AD2DBF">
              <w:rPr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color w:val="000000"/>
              </w:rPr>
            </w:pPr>
            <w:r w:rsidRPr="00AD2DBF">
              <w:rPr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color w:val="000000"/>
              </w:rPr>
            </w:pPr>
            <w:r w:rsidRPr="00AD2DBF">
              <w:rPr>
                <w:color w:val="000000"/>
              </w:rPr>
              <w:t>5344,79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bCs/>
                <w:color w:val="000000"/>
              </w:rPr>
            </w:pPr>
            <w:r w:rsidRPr="00AD2DBF">
              <w:rPr>
                <w:bCs/>
                <w:color w:val="000000"/>
              </w:rPr>
              <w:t>267 239,50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</w:pPr>
            <w:r w:rsidRPr="00AD2D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7771E" w:rsidRPr="00AD2DBF" w:rsidTr="005604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rPr>
                <w:color w:val="000000"/>
              </w:rPr>
            </w:pPr>
            <w:r w:rsidRPr="00AD2DBF">
              <w:rPr>
                <w:color w:val="000000"/>
              </w:rPr>
              <w:t>Нифедипин Таблетки, покрытые оболочкой 20 мг №50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rPr>
                <w:color w:val="000000"/>
              </w:rPr>
            </w:pPr>
            <w:r w:rsidRPr="00AD2DBF">
              <w:rPr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color w:val="000000"/>
              </w:rPr>
            </w:pPr>
            <w:r w:rsidRPr="00AD2DBF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color w:val="000000"/>
              </w:rPr>
            </w:pPr>
            <w:r w:rsidRPr="00AD2DBF">
              <w:rPr>
                <w:color w:val="000000"/>
              </w:rPr>
              <w:t>589,02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bCs/>
                <w:color w:val="000000"/>
              </w:rPr>
            </w:pPr>
            <w:r w:rsidRPr="00AD2DBF">
              <w:rPr>
                <w:bCs/>
                <w:color w:val="000000"/>
              </w:rPr>
              <w:t>11 780,40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</w:pPr>
            <w:r w:rsidRPr="00AD2D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7771E" w:rsidRPr="00AD2DBF" w:rsidTr="005604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rPr>
                <w:color w:val="000000"/>
              </w:rPr>
            </w:pPr>
            <w:r w:rsidRPr="00AD2DBF">
              <w:rPr>
                <w:color w:val="000000"/>
              </w:rPr>
              <w:t>Нумета G13E, Эмульсия для инфузий, 300 мл, 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rPr>
                <w:color w:val="000000"/>
              </w:rPr>
            </w:pPr>
            <w:r w:rsidRPr="00AD2DBF">
              <w:rPr>
                <w:color w:val="000000"/>
              </w:rPr>
              <w:t>контейнер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color w:val="000000"/>
              </w:rPr>
            </w:pPr>
            <w:r w:rsidRPr="00AD2DBF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color w:val="000000"/>
              </w:rPr>
            </w:pPr>
            <w:r w:rsidRPr="00AD2DBF">
              <w:rPr>
                <w:color w:val="000000"/>
              </w:rPr>
              <w:t>37 971,14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bCs/>
                <w:color w:val="000000"/>
              </w:rPr>
            </w:pPr>
            <w:r w:rsidRPr="00AD2DBF">
              <w:rPr>
                <w:bCs/>
                <w:color w:val="000000"/>
              </w:rPr>
              <w:t>189 855,70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2D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ТОО «КФК Медсервис Плюс»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2D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32 138</w:t>
            </w:r>
          </w:p>
        </w:tc>
      </w:tr>
      <w:tr w:rsidR="00A7771E" w:rsidRPr="00AD2DBF" w:rsidTr="005604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rPr>
                <w:color w:val="000000"/>
              </w:rPr>
            </w:pPr>
            <w:r w:rsidRPr="00AD2DBF">
              <w:rPr>
                <w:color w:val="000000"/>
              </w:rPr>
              <w:t>Резонатив™  Раствор для внутримышечных инъекций, 625 МЕ/мл, 1 мл, 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rPr>
                <w:color w:val="000000"/>
              </w:rPr>
            </w:pPr>
            <w:r w:rsidRPr="00AD2DBF">
              <w:rPr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color w:val="000000"/>
              </w:rPr>
            </w:pPr>
            <w:r w:rsidRPr="00AD2DBF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color w:val="000000"/>
              </w:rPr>
            </w:pPr>
            <w:r w:rsidRPr="00AD2DBF">
              <w:rPr>
                <w:color w:val="000000"/>
              </w:rPr>
              <w:t>28 568,58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bCs/>
                <w:color w:val="000000"/>
              </w:rPr>
            </w:pPr>
            <w:r w:rsidRPr="00AD2DBF">
              <w:rPr>
                <w:bCs/>
                <w:color w:val="000000"/>
              </w:rPr>
              <w:t>285 685,80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</w:pPr>
            <w:r w:rsidRPr="00AD2D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7771E" w:rsidRPr="00AD2DBF" w:rsidTr="005604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rPr>
                <w:color w:val="000000"/>
              </w:rPr>
            </w:pPr>
            <w:r w:rsidRPr="00AD2DBF">
              <w:rPr>
                <w:color w:val="000000"/>
              </w:rPr>
              <w:t xml:space="preserve">Роцефин Цефтриаксон Порошок для </w:t>
            </w:r>
            <w:r w:rsidRPr="00AD2DBF">
              <w:rPr>
                <w:color w:val="000000"/>
              </w:rPr>
              <w:lastRenderedPageBreak/>
              <w:t>внутримышечных инъекций в комплекте с растворителем (1% раствором лидокаина для инъекций), 1 г, 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rPr>
                <w:color w:val="000000"/>
              </w:rPr>
            </w:pPr>
            <w:r w:rsidRPr="00AD2DBF">
              <w:rPr>
                <w:color w:val="000000"/>
              </w:rPr>
              <w:lastRenderedPageBreak/>
              <w:t>флаконов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color w:val="000000"/>
              </w:rPr>
            </w:pPr>
            <w:r w:rsidRPr="00AD2DBF">
              <w:rPr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color w:val="000000"/>
              </w:rPr>
            </w:pPr>
            <w:r w:rsidRPr="00AD2DBF">
              <w:rPr>
                <w:color w:val="000000"/>
              </w:rPr>
              <w:t>3678,15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bCs/>
                <w:color w:val="000000"/>
              </w:rPr>
            </w:pPr>
            <w:r w:rsidRPr="00AD2DBF">
              <w:rPr>
                <w:bCs/>
                <w:color w:val="000000"/>
              </w:rPr>
              <w:t>183 907,50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</w:pPr>
            <w:r w:rsidRPr="00AD2D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7771E" w:rsidRPr="00AD2DBF" w:rsidTr="005604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rPr>
                <w:color w:val="000000"/>
              </w:rPr>
            </w:pPr>
            <w:r w:rsidRPr="00AD2DBF">
              <w:rPr>
                <w:color w:val="000000"/>
              </w:rPr>
              <w:t>Тиамина гидрохлорид Раствор для инъекций, 50 мг/мл, 1 мл, №10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rPr>
                <w:color w:val="000000"/>
              </w:rPr>
            </w:pPr>
            <w:r w:rsidRPr="00AD2DBF">
              <w:rPr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color w:val="000000"/>
              </w:rPr>
            </w:pPr>
            <w:r w:rsidRPr="00AD2DBF">
              <w:rPr>
                <w:color w:val="000000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color w:val="000000"/>
              </w:rPr>
            </w:pPr>
            <w:r w:rsidRPr="00AD2DBF">
              <w:rPr>
                <w:color w:val="000000"/>
              </w:rPr>
              <w:t>240,21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bCs/>
                <w:color w:val="000000"/>
              </w:rPr>
            </w:pPr>
            <w:r w:rsidRPr="00AD2DBF">
              <w:rPr>
                <w:bCs/>
                <w:color w:val="000000"/>
              </w:rPr>
              <w:t>36 031,50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</w:pPr>
            <w:r w:rsidRPr="00AD2D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7771E" w:rsidRPr="00AD2DBF" w:rsidTr="005604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rPr>
                <w:color w:val="000000"/>
              </w:rPr>
            </w:pPr>
            <w:r w:rsidRPr="00AD2DBF">
              <w:rPr>
                <w:color w:val="000000"/>
              </w:rPr>
              <w:t>Хлоропирамин,раствор для инъекций 2 % 1мл №5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rPr>
                <w:color w:val="000000"/>
              </w:rPr>
            </w:pPr>
            <w:r w:rsidRPr="00AD2DBF">
              <w:rPr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color w:val="000000"/>
              </w:rPr>
            </w:pPr>
            <w:r w:rsidRPr="00AD2DBF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color w:val="000000"/>
              </w:rPr>
            </w:pPr>
            <w:r w:rsidRPr="00AD2DBF">
              <w:rPr>
                <w:color w:val="000000"/>
              </w:rPr>
              <w:t>607,28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bCs/>
                <w:color w:val="000000"/>
              </w:rPr>
            </w:pPr>
            <w:r w:rsidRPr="00AD2DBF">
              <w:rPr>
                <w:bCs/>
                <w:color w:val="000000"/>
              </w:rPr>
              <w:t>121 456,00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2D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ТОО «КФК Медсервис Плюс»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2D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83</w:t>
            </w:r>
          </w:p>
        </w:tc>
      </w:tr>
      <w:tr w:rsidR="00A7771E" w:rsidRPr="00AD2DBF" w:rsidTr="005604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rPr>
                <w:color w:val="000000"/>
              </w:rPr>
            </w:pPr>
            <w:r w:rsidRPr="00AD2DBF">
              <w:rPr>
                <w:color w:val="000000"/>
              </w:rPr>
              <w:t>Цианокобаламин,раствор для инъекций, 0,05 %, 1 мл, №10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rPr>
                <w:color w:val="000000"/>
              </w:rPr>
            </w:pPr>
            <w:r w:rsidRPr="00AD2DBF">
              <w:rPr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color w:val="000000"/>
              </w:rPr>
            </w:pPr>
            <w:r w:rsidRPr="00AD2DBF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color w:val="000000"/>
              </w:rPr>
            </w:pPr>
            <w:r w:rsidRPr="00AD2DBF">
              <w:rPr>
                <w:color w:val="000000"/>
              </w:rPr>
              <w:t>220,26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bCs/>
                <w:color w:val="000000"/>
              </w:rPr>
            </w:pPr>
            <w:r w:rsidRPr="00AD2DBF">
              <w:rPr>
                <w:bCs/>
                <w:color w:val="000000"/>
              </w:rPr>
              <w:t>44 052,00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2D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7771E" w:rsidRPr="00AD2DBF" w:rsidTr="005604F0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b/>
                <w:bCs/>
              </w:rPr>
            </w:pPr>
            <w:r w:rsidRPr="00AD2DBF">
              <w:rPr>
                <w:b/>
                <w:bCs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</w:pPr>
            <w:r w:rsidRPr="00AD2DBF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color w:val="000000"/>
              </w:rPr>
            </w:pPr>
            <w:r w:rsidRPr="00AD2DBF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b/>
                <w:bCs/>
              </w:rPr>
            </w:pPr>
            <w:r w:rsidRPr="00AD2DBF">
              <w:rPr>
                <w:b/>
                <w:bCs/>
              </w:rPr>
              <w:t>1 683 252,40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1E" w:rsidRPr="00AD2DBF" w:rsidRDefault="00A7771E" w:rsidP="005604F0">
            <w:pPr>
              <w:jc w:val="center"/>
              <w:rPr>
                <w:color w:val="000000"/>
              </w:rPr>
            </w:pPr>
          </w:p>
        </w:tc>
      </w:tr>
    </w:tbl>
    <w:p w:rsidR="00A7771E" w:rsidRPr="00AD2DBF" w:rsidRDefault="00A7771E" w:rsidP="00A7771E">
      <w:pPr>
        <w:pStyle w:val="a3"/>
        <w:jc w:val="both"/>
        <w:rPr>
          <w:rFonts w:ascii="Times New Roman" w:hAnsi="Times New Roman"/>
          <w:b/>
        </w:rPr>
      </w:pPr>
    </w:p>
    <w:p w:rsidR="00A7771E" w:rsidRPr="00AD2DBF" w:rsidRDefault="00A7771E" w:rsidP="00A7771E">
      <w:pPr>
        <w:pStyle w:val="a3"/>
        <w:ind w:left="720"/>
        <w:jc w:val="both"/>
        <w:rPr>
          <w:rFonts w:ascii="Times New Roman" w:hAnsi="Times New Roman"/>
          <w:b/>
        </w:rPr>
      </w:pPr>
    </w:p>
    <w:p w:rsidR="00A7771E" w:rsidRPr="00AD2DBF" w:rsidRDefault="00A7771E" w:rsidP="00A7771E">
      <w:pPr>
        <w:pStyle w:val="a3"/>
        <w:ind w:left="720"/>
        <w:jc w:val="both"/>
        <w:rPr>
          <w:rFonts w:ascii="Times New Roman" w:hAnsi="Times New Roman"/>
          <w:b/>
        </w:rPr>
      </w:pPr>
    </w:p>
    <w:p w:rsidR="00A7771E" w:rsidRPr="00AD2DBF" w:rsidRDefault="00A7771E" w:rsidP="00A7771E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A7771E" w:rsidRPr="00AD2DBF" w:rsidRDefault="00A7771E" w:rsidP="00A7771E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A7771E" w:rsidRPr="00AD2DBF" w:rsidRDefault="00A7771E" w:rsidP="00A7771E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A7771E" w:rsidRPr="00AD2DBF" w:rsidRDefault="00A7771E" w:rsidP="00A7771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 w:rsidRPr="00AD2DBF">
        <w:rPr>
          <w:rFonts w:ascii="Times New Roman" w:hAnsi="Times New Roman"/>
          <w:bCs/>
          <w:lang w:val="kk-KZ"/>
        </w:rPr>
        <w:t xml:space="preserve">  </w:t>
      </w:r>
      <w:r w:rsidRPr="00AD2DBF">
        <w:rPr>
          <w:rFonts w:ascii="Times New Roman" w:hAnsi="Times New Roman"/>
          <w:b/>
          <w:bCs/>
          <w:lang w:val="kk-KZ"/>
        </w:rPr>
        <w:t>ТОО "КФК</w:t>
      </w:r>
      <w:r w:rsidRPr="00AD2DBF">
        <w:rPr>
          <w:rFonts w:ascii="Times New Roman" w:hAnsi="Times New Roman"/>
          <w:b/>
          <w:bCs/>
        </w:rPr>
        <w:t>”</w:t>
      </w:r>
      <w:r w:rsidRPr="00AD2DBF">
        <w:rPr>
          <w:rFonts w:ascii="Times New Roman" w:hAnsi="Times New Roman"/>
          <w:b/>
          <w:bCs/>
          <w:lang w:val="kk-KZ"/>
        </w:rPr>
        <w:t xml:space="preserve"> Медсервис плюс"</w:t>
      </w:r>
      <w:r w:rsidRPr="00AD2DBF">
        <w:rPr>
          <w:rFonts w:ascii="Times New Roman" w:hAnsi="Times New Roman"/>
          <w:b/>
          <w:bCs/>
        </w:rPr>
        <w:t xml:space="preserve">, РК, </w:t>
      </w:r>
      <w:r w:rsidRPr="00AD2DBF">
        <w:rPr>
          <w:rFonts w:ascii="Times New Roman" w:hAnsi="Times New Roman"/>
          <w:b/>
          <w:bCs/>
          <w:lang w:val="kk-KZ"/>
        </w:rPr>
        <w:t xml:space="preserve">г </w:t>
      </w:r>
      <w:r w:rsidRPr="00AD2DBF">
        <w:rPr>
          <w:rFonts w:ascii="Times New Roman" w:hAnsi="Times New Roman"/>
          <w:b/>
          <w:lang w:val="kk-KZ" w:eastAsia="ru-RU"/>
        </w:rPr>
        <w:t xml:space="preserve">. Алматы, ул. Тулькубаская 4А   от </w:t>
      </w:r>
      <w:r w:rsidRPr="00AD2DBF">
        <w:rPr>
          <w:rFonts w:ascii="Times New Roman" w:hAnsi="Times New Roman"/>
          <w:b/>
          <w:bCs/>
        </w:rPr>
        <w:t xml:space="preserve">  01</w:t>
      </w:r>
      <w:r w:rsidRPr="00AD2DBF">
        <w:rPr>
          <w:rFonts w:ascii="Times New Roman" w:hAnsi="Times New Roman"/>
          <w:b/>
          <w:bCs/>
          <w:lang w:val="kk-KZ"/>
        </w:rPr>
        <w:t>.02.2022 г., в 10ч:00м</w:t>
      </w:r>
    </w:p>
    <w:p w:rsidR="00A7771E" w:rsidRPr="00AD2DBF" w:rsidRDefault="00A7771E" w:rsidP="00A7771E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A7771E" w:rsidRPr="00AD2DBF" w:rsidRDefault="00A7771E" w:rsidP="00A7771E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A7771E" w:rsidRPr="00AD2DBF" w:rsidRDefault="00A7771E" w:rsidP="00A7771E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AD2DBF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7771E" w:rsidRPr="00AD2DBF" w:rsidRDefault="00A7771E" w:rsidP="00A7771E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</w:p>
    <w:p w:rsidR="00A7771E" w:rsidRPr="00AD2DBF" w:rsidRDefault="00A7771E" w:rsidP="00A7771E">
      <w:pPr>
        <w:pStyle w:val="a4"/>
        <w:numPr>
          <w:ilvl w:val="0"/>
          <w:numId w:val="12"/>
        </w:numPr>
        <w:rPr>
          <w:rFonts w:ascii="Times New Roman" w:hAnsi="Times New Roman"/>
          <w:b/>
          <w:lang w:val="kk-KZ" w:eastAsia="ru-RU"/>
        </w:rPr>
      </w:pPr>
      <w:r w:rsidRPr="00AD2DBF">
        <w:rPr>
          <w:rFonts w:ascii="Times New Roman" w:hAnsi="Times New Roman"/>
          <w:b/>
          <w:bCs/>
          <w:lang w:val="kk-KZ"/>
        </w:rPr>
        <w:t>ТОО "КФК” Медсервис плюс"</w:t>
      </w:r>
      <w:r w:rsidRPr="00AD2DBF">
        <w:rPr>
          <w:rFonts w:ascii="Times New Roman" w:hAnsi="Times New Roman"/>
          <w:b/>
          <w:bCs/>
          <w:lang w:val="kk-KZ"/>
        </w:rPr>
        <w:tab/>
        <w:t>г</w:t>
      </w:r>
      <w:r w:rsidRPr="00AD2DBF">
        <w:rPr>
          <w:rFonts w:ascii="Times New Roman" w:hAnsi="Times New Roman"/>
          <w:bCs/>
          <w:lang w:val="kk-KZ"/>
        </w:rPr>
        <w:t xml:space="preserve"> </w:t>
      </w:r>
      <w:r w:rsidRPr="00AD2DBF">
        <w:rPr>
          <w:rFonts w:ascii="Times New Roman" w:hAnsi="Times New Roman"/>
          <w:b/>
          <w:lang w:val="kk-KZ" w:eastAsia="ru-RU"/>
        </w:rPr>
        <w:t xml:space="preserve">. Алматы, ул. Тулькубаская 4А        (лоты №4,8 ) сумма договора:  243 690  ,00 тенге </w:t>
      </w:r>
    </w:p>
    <w:p w:rsidR="00A7771E" w:rsidRPr="00AD2DBF" w:rsidRDefault="00A7771E" w:rsidP="00A7771E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highlight w:val="yellow"/>
          <w:lang w:val="kk-KZ" w:eastAsia="ru-RU"/>
        </w:rPr>
      </w:pPr>
    </w:p>
    <w:p w:rsidR="00A7771E" w:rsidRPr="00AD2DBF" w:rsidRDefault="00A7771E" w:rsidP="00A7771E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kk-KZ"/>
        </w:rPr>
      </w:pPr>
      <w:r w:rsidRPr="00AD2DBF">
        <w:rPr>
          <w:rFonts w:ascii="Times New Roman" w:hAnsi="Times New Roman"/>
          <w:bCs/>
          <w:color w:val="000000"/>
          <w:lang w:val="kk-KZ"/>
        </w:rPr>
        <w:t xml:space="preserve">  </w:t>
      </w:r>
      <w:r w:rsidRPr="00AD2DBF">
        <w:rPr>
          <w:rFonts w:ascii="Times New Roman" w:hAnsi="Times New Roman"/>
          <w:b/>
          <w:color w:val="FF0000"/>
          <w:lang w:val="kk-KZ" w:eastAsia="ru-RU"/>
        </w:rPr>
        <w:t xml:space="preserve">        </w:t>
      </w:r>
    </w:p>
    <w:p w:rsidR="00A7771E" w:rsidRPr="00AD2DBF" w:rsidRDefault="00A7771E" w:rsidP="00A7771E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A7771E" w:rsidRPr="00AD2DBF" w:rsidRDefault="00A7771E" w:rsidP="00A7771E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Pr="00AD2DBF">
        <w:rPr>
          <w:rFonts w:ascii="Times New Roman" w:hAnsi="Times New Roman"/>
          <w:b/>
          <w:lang w:val="kk-KZ"/>
        </w:rPr>
        <w:t xml:space="preserve"> </w:t>
      </w:r>
      <w:r w:rsidRPr="00AD2DBF"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A7771E" w:rsidRPr="00AD2DBF" w:rsidRDefault="00A7771E" w:rsidP="00A7771E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</w:rPr>
        <w:t>–</w:t>
      </w:r>
      <w:r w:rsidRPr="00AD2DBF">
        <w:t xml:space="preserve"> </w:t>
      </w:r>
      <w:r w:rsidRPr="00AD2DBF">
        <w:rPr>
          <w:rFonts w:ascii="Times New Roman" w:hAnsi="Times New Roman"/>
        </w:rPr>
        <w:t>отсутствует;</w:t>
      </w:r>
    </w:p>
    <w:p w:rsidR="00A7771E" w:rsidRPr="00AD2DBF" w:rsidRDefault="00A7771E" w:rsidP="00A7771E">
      <w:pPr>
        <w:pStyle w:val="a4"/>
        <w:spacing w:after="0"/>
        <w:jc w:val="both"/>
        <w:rPr>
          <w:rFonts w:ascii="Times New Roman" w:hAnsi="Times New Roman"/>
        </w:rPr>
      </w:pPr>
      <w:r w:rsidRPr="00AD2DBF">
        <w:rPr>
          <w:rFonts w:ascii="Times New Roman" w:hAnsi="Times New Roman"/>
        </w:rPr>
        <w:t xml:space="preserve">    </w:t>
      </w:r>
    </w:p>
    <w:p w:rsidR="00A7771E" w:rsidRPr="00AD2DBF" w:rsidRDefault="00A7771E" w:rsidP="00A7771E">
      <w:pPr>
        <w:pStyle w:val="a4"/>
        <w:spacing w:after="0"/>
        <w:jc w:val="both"/>
        <w:rPr>
          <w:rFonts w:ascii="Times New Roman" w:hAnsi="Times New Roman"/>
          <w:lang w:val="kk-KZ"/>
        </w:rPr>
      </w:pPr>
    </w:p>
    <w:p w:rsidR="00A7771E" w:rsidRPr="00AD2DBF" w:rsidRDefault="00A7771E" w:rsidP="00A7771E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</w:rPr>
      </w:pPr>
      <w:r w:rsidRPr="00AD2DBF">
        <w:rPr>
          <w:rFonts w:ascii="Times New Roman" w:hAnsi="Times New Roman"/>
        </w:rPr>
        <w:lastRenderedPageBreak/>
        <w:t>Поставщики, указанные в пункте 4</w:t>
      </w:r>
      <w:r w:rsidRPr="00AD2DBF">
        <w:rPr>
          <w:rFonts w:ascii="Times New Roman" w:hAnsi="Times New Roman"/>
          <w:b/>
          <w:lang w:eastAsia="ru-RU"/>
        </w:rPr>
        <w:t xml:space="preserve">, </w:t>
      </w:r>
      <w:r w:rsidRPr="00AD2DBF">
        <w:rPr>
          <w:rFonts w:ascii="Times New Roman" w:hAnsi="Times New Roman"/>
        </w:rPr>
        <w:t xml:space="preserve">в срок  до </w:t>
      </w:r>
      <w:r w:rsidRPr="00AD2DBF">
        <w:rPr>
          <w:rFonts w:ascii="Times New Roman" w:hAnsi="Times New Roman"/>
          <w:lang w:val="kk-KZ"/>
        </w:rPr>
        <w:t>«07</w:t>
      </w:r>
      <w:r w:rsidRPr="00AD2DBF">
        <w:rPr>
          <w:rFonts w:ascii="Times New Roman" w:hAnsi="Times New Roman"/>
        </w:rPr>
        <w:t>»  февраля  20</w:t>
      </w:r>
      <w:r w:rsidRPr="00AD2DBF">
        <w:rPr>
          <w:rFonts w:ascii="Times New Roman" w:hAnsi="Times New Roman"/>
          <w:lang w:val="kk-KZ"/>
        </w:rPr>
        <w:t>22</w:t>
      </w:r>
      <w:r w:rsidRPr="00AD2DBF"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AD2DBF"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AD2DBF">
        <w:rPr>
          <w:rFonts w:ascii="Times New Roman" w:hAnsi="Times New Roman"/>
        </w:rPr>
        <w:t>».</w:t>
      </w:r>
    </w:p>
    <w:p w:rsidR="00A7771E" w:rsidRPr="00AD2DBF" w:rsidRDefault="00A7771E" w:rsidP="00A7771E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A7771E" w:rsidRPr="00AD2DBF" w:rsidRDefault="00A7771E" w:rsidP="00A7771E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A7771E" w:rsidRPr="00AD2DBF" w:rsidRDefault="00A7771E" w:rsidP="00A7771E">
      <w:pPr>
        <w:rPr>
          <w:rFonts w:ascii="Times New Roman" w:hAnsi="Times New Roman"/>
        </w:rPr>
      </w:pPr>
      <w:r w:rsidRPr="00AD2DBF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AD2DBF">
        <w:rPr>
          <w:rFonts w:ascii="Times New Roman" w:hAnsi="Times New Roman"/>
          <w:lang w:val="kk-KZ"/>
        </w:rPr>
        <w:t xml:space="preserve">             </w:t>
      </w:r>
      <w:r w:rsidRPr="00AD2DBF">
        <w:rPr>
          <w:rFonts w:ascii="Times New Roman" w:hAnsi="Times New Roman"/>
        </w:rPr>
        <w:t>Сураужанов Д.А.</w:t>
      </w:r>
    </w:p>
    <w:p w:rsidR="00A7771E" w:rsidRPr="00AD2DBF" w:rsidRDefault="00A7771E" w:rsidP="00A7771E">
      <w:pPr>
        <w:rPr>
          <w:rFonts w:ascii="Times New Roman" w:hAnsi="Times New Roman"/>
        </w:rPr>
      </w:pPr>
      <w:r w:rsidRPr="00AD2DBF">
        <w:rPr>
          <w:rFonts w:ascii="Times New Roman" w:hAnsi="Times New Roman"/>
        </w:rPr>
        <w:t xml:space="preserve">                                     Члены комиссии:</w:t>
      </w:r>
    </w:p>
    <w:p w:rsidR="00A7771E" w:rsidRPr="00AD2DBF" w:rsidRDefault="00A7771E" w:rsidP="00A7771E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</w:rPr>
        <w:t xml:space="preserve">                                    - зам директора</w:t>
      </w:r>
      <w:r w:rsidRPr="00AD2DBF">
        <w:rPr>
          <w:rFonts w:ascii="Times New Roman" w:hAnsi="Times New Roman"/>
          <w:lang w:val="kk-KZ"/>
        </w:rPr>
        <w:t xml:space="preserve">  по лечебной части  </w:t>
      </w:r>
      <w:r w:rsidRPr="00AD2DBF">
        <w:rPr>
          <w:rFonts w:ascii="Times New Roman" w:hAnsi="Times New Roman"/>
        </w:rPr>
        <w:t xml:space="preserve"> – </w:t>
      </w:r>
      <w:r w:rsidRPr="00AD2DBF">
        <w:rPr>
          <w:rFonts w:ascii="Times New Roman" w:hAnsi="Times New Roman"/>
          <w:lang w:val="kk-KZ"/>
        </w:rPr>
        <w:t xml:space="preserve">   Абдымолдаева  Ж.А.</w:t>
      </w:r>
    </w:p>
    <w:p w:rsidR="00A7771E" w:rsidRPr="00AD2DBF" w:rsidRDefault="00A7771E" w:rsidP="00A7771E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</w:rPr>
        <w:t xml:space="preserve">                                    -  провизор  - </w:t>
      </w:r>
      <w:r w:rsidRPr="00AD2DBF">
        <w:rPr>
          <w:rFonts w:ascii="Times New Roman" w:hAnsi="Times New Roman"/>
          <w:lang w:val="kk-KZ"/>
        </w:rPr>
        <w:t xml:space="preserve">                                             </w:t>
      </w:r>
      <w:r w:rsidRPr="00AD2DBF">
        <w:rPr>
          <w:rFonts w:ascii="Times New Roman" w:hAnsi="Times New Roman"/>
        </w:rPr>
        <w:t xml:space="preserve"> </w:t>
      </w:r>
      <w:r w:rsidRPr="00AD2DBF">
        <w:rPr>
          <w:rFonts w:ascii="Times New Roman" w:hAnsi="Times New Roman"/>
          <w:lang w:val="kk-KZ"/>
        </w:rPr>
        <w:t>Курочкина Е.П.</w:t>
      </w:r>
    </w:p>
    <w:p w:rsidR="00A7771E" w:rsidRPr="00AD2DBF" w:rsidRDefault="00A7771E" w:rsidP="00A7771E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A7771E" w:rsidRPr="00AD2DBF" w:rsidRDefault="00A7771E" w:rsidP="00A7771E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A7771E" w:rsidRPr="00AD2DBF" w:rsidRDefault="00A7771E" w:rsidP="00A7771E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A7771E" w:rsidRPr="00AD2DBF" w:rsidRDefault="00A7771E" w:rsidP="00A7771E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</w:rPr>
        <w:t xml:space="preserve">                                    - </w:t>
      </w:r>
      <w:r w:rsidRPr="00AD2DBF"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A7771E" w:rsidRPr="00AD2DBF" w:rsidRDefault="00A7771E" w:rsidP="00A7771E">
      <w:pPr>
        <w:rPr>
          <w:rFonts w:ascii="Times New Roman" w:hAnsi="Times New Roman"/>
          <w:lang w:val="kk-KZ"/>
        </w:rPr>
      </w:pPr>
    </w:p>
    <w:p w:rsidR="00A7771E" w:rsidRPr="00AD2DBF" w:rsidRDefault="00A7771E" w:rsidP="00A7771E">
      <w:pPr>
        <w:spacing w:after="0" w:line="240" w:lineRule="auto"/>
        <w:ind w:left="426" w:firstLine="708"/>
        <w:contextualSpacing/>
        <w:jc w:val="both"/>
        <w:rPr>
          <w:rFonts w:ascii="Times New Roman" w:hAnsi="Times New Roman"/>
          <w:b/>
          <w:lang w:val="kk-KZ"/>
        </w:rPr>
      </w:pPr>
    </w:p>
    <w:p w:rsidR="00A7771E" w:rsidRPr="00AD2DBF" w:rsidRDefault="00A7771E" w:rsidP="00A7771E">
      <w:pPr>
        <w:spacing w:after="0" w:line="240" w:lineRule="auto"/>
        <w:ind w:left="426" w:firstLine="708"/>
        <w:contextualSpacing/>
        <w:jc w:val="both"/>
        <w:rPr>
          <w:rFonts w:ascii="Times New Roman" w:hAnsi="Times New Roman"/>
          <w:b/>
          <w:lang w:val="kk-KZ"/>
        </w:rPr>
      </w:pPr>
    </w:p>
    <w:p w:rsidR="00A7771E" w:rsidRPr="00D23A16" w:rsidRDefault="00A7771E" w:rsidP="00A7771E">
      <w:pPr>
        <w:pStyle w:val="a4"/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AE37A8" w:rsidRPr="00A7771E" w:rsidRDefault="00AE37A8" w:rsidP="00A7771E">
      <w:bookmarkStart w:id="0" w:name="_GoBack"/>
      <w:bookmarkEnd w:id="0"/>
    </w:p>
    <w:sectPr w:rsidR="00AE37A8" w:rsidRPr="00A7771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2CF" w:rsidRDefault="009042CF" w:rsidP="00233E55">
      <w:pPr>
        <w:spacing w:after="0" w:line="240" w:lineRule="auto"/>
      </w:pPr>
      <w:r>
        <w:separator/>
      </w:r>
    </w:p>
  </w:endnote>
  <w:endnote w:type="continuationSeparator" w:id="0">
    <w:p w:rsidR="009042CF" w:rsidRDefault="009042C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2CF" w:rsidRDefault="009042CF" w:rsidP="00233E55">
      <w:pPr>
        <w:spacing w:after="0" w:line="240" w:lineRule="auto"/>
      </w:pPr>
      <w:r>
        <w:separator/>
      </w:r>
    </w:p>
  </w:footnote>
  <w:footnote w:type="continuationSeparator" w:id="0">
    <w:p w:rsidR="009042CF" w:rsidRDefault="009042C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FA733-A32A-47B6-B96C-F0E5D51D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175</cp:revision>
  <cp:lastPrinted>2022-02-01T10:07:00Z</cp:lastPrinted>
  <dcterms:created xsi:type="dcterms:W3CDTF">2021-07-27T04:19:00Z</dcterms:created>
  <dcterms:modified xsi:type="dcterms:W3CDTF">2022-02-08T07:52:00Z</dcterms:modified>
</cp:coreProperties>
</file>