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848E0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Протокол №</w:t>
      </w:r>
      <w:r w:rsidR="00193304" w:rsidRPr="00C848E0">
        <w:rPr>
          <w:rFonts w:ascii="Times New Roman" w:hAnsi="Times New Roman"/>
          <w:b/>
          <w:sz w:val="16"/>
          <w:szCs w:val="16"/>
        </w:rPr>
        <w:t>11</w:t>
      </w:r>
      <w:r w:rsidR="00AC2653">
        <w:rPr>
          <w:rFonts w:ascii="Times New Roman" w:hAnsi="Times New Roman"/>
          <w:b/>
          <w:sz w:val="16"/>
          <w:szCs w:val="16"/>
        </w:rPr>
        <w:t>5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C848E0">
        <w:rPr>
          <w:rFonts w:ascii="Times New Roman" w:hAnsi="Times New Roman"/>
          <w:b/>
          <w:sz w:val="16"/>
          <w:szCs w:val="16"/>
        </w:rPr>
        <w:t>3</w:t>
      </w:r>
      <w:r w:rsidRPr="00C848E0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848E0">
        <w:rPr>
          <w:rFonts w:ascii="Times New Roman" w:hAnsi="Times New Roman"/>
          <w:b/>
          <w:sz w:val="16"/>
          <w:szCs w:val="16"/>
        </w:rPr>
        <w:t xml:space="preserve">           </w:t>
      </w:r>
      <w:r w:rsidRPr="00C848E0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848E0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C848E0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C848E0">
        <w:rPr>
          <w:rFonts w:ascii="Times New Roman" w:hAnsi="Times New Roman"/>
          <w:b/>
          <w:sz w:val="16"/>
          <w:szCs w:val="16"/>
        </w:rPr>
        <w:t xml:space="preserve">   </w:t>
      </w:r>
      <w:r w:rsidRPr="00C848E0">
        <w:rPr>
          <w:rFonts w:ascii="Times New Roman" w:hAnsi="Times New Roman"/>
          <w:b/>
          <w:sz w:val="16"/>
          <w:szCs w:val="16"/>
        </w:rPr>
        <w:t xml:space="preserve">  «</w:t>
      </w:r>
      <w:r w:rsidR="00AC2653">
        <w:rPr>
          <w:rFonts w:ascii="Times New Roman" w:hAnsi="Times New Roman"/>
          <w:b/>
          <w:sz w:val="16"/>
          <w:szCs w:val="16"/>
        </w:rPr>
        <w:t>22</w:t>
      </w:r>
      <w:r w:rsidRPr="00C848E0">
        <w:rPr>
          <w:rFonts w:ascii="Times New Roman" w:hAnsi="Times New Roman"/>
          <w:b/>
          <w:sz w:val="16"/>
          <w:szCs w:val="16"/>
        </w:rPr>
        <w:t>»</w:t>
      </w:r>
      <w:r w:rsidR="00137141" w:rsidRPr="00C848E0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C848E0">
        <w:rPr>
          <w:rFonts w:ascii="Times New Roman" w:hAnsi="Times New Roman"/>
          <w:b/>
          <w:sz w:val="16"/>
          <w:szCs w:val="16"/>
        </w:rPr>
        <w:t>июня</w:t>
      </w:r>
      <w:r w:rsidR="002A02D5" w:rsidRPr="00C848E0">
        <w:rPr>
          <w:rFonts w:ascii="Times New Roman" w:hAnsi="Times New Roman"/>
          <w:b/>
          <w:sz w:val="16"/>
          <w:szCs w:val="16"/>
        </w:rPr>
        <w:t xml:space="preserve"> </w:t>
      </w:r>
      <w:r w:rsidRPr="00C848E0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848E0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C848E0">
        <w:rPr>
          <w:rFonts w:ascii="Times New Roman" w:hAnsi="Times New Roman"/>
          <w:b/>
          <w:sz w:val="16"/>
          <w:szCs w:val="16"/>
        </w:rPr>
        <w:t>3</w:t>
      </w:r>
      <w:r w:rsidRPr="00C848E0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848E0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848E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848E0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885"/>
        <w:gridCol w:w="709"/>
        <w:gridCol w:w="1559"/>
        <w:gridCol w:w="1276"/>
        <w:gridCol w:w="1842"/>
        <w:gridCol w:w="1242"/>
      </w:tblGrid>
      <w:tr w:rsidR="00AC2653" w:rsidRPr="00C848E0" w:rsidTr="00AC2653">
        <w:trPr>
          <w:trHeight w:val="70"/>
        </w:trPr>
        <w:tc>
          <w:tcPr>
            <w:tcW w:w="817" w:type="dxa"/>
            <w:hideMark/>
          </w:tcPr>
          <w:p w:rsidR="00AC2653" w:rsidRPr="00C848E0" w:rsidRDefault="00AC265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AC2653" w:rsidRPr="00C848E0" w:rsidRDefault="00AC265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85" w:type="dxa"/>
            <w:hideMark/>
          </w:tcPr>
          <w:p w:rsidR="00AC2653" w:rsidRPr="00C848E0" w:rsidRDefault="00AC265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AC2653" w:rsidRPr="00C848E0" w:rsidRDefault="00AC265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AC2653" w:rsidRPr="00C848E0" w:rsidRDefault="00AC265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AC2653" w:rsidRPr="00C848E0" w:rsidRDefault="00AC265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AC2653" w:rsidRPr="00C848E0" w:rsidRDefault="00AC2653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2" w:type="dxa"/>
            <w:hideMark/>
          </w:tcPr>
          <w:p w:rsidR="00AC2653" w:rsidRPr="00C848E0" w:rsidRDefault="00AC265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AC2653" w:rsidRPr="00C848E0" w:rsidTr="00AC2653">
        <w:trPr>
          <w:trHeight w:val="270"/>
        </w:trPr>
        <w:tc>
          <w:tcPr>
            <w:tcW w:w="817" w:type="dxa"/>
          </w:tcPr>
          <w:p w:rsidR="00AC2653" w:rsidRPr="00C848E0" w:rsidRDefault="00AC2653" w:rsidP="00AC2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AC2653" w:rsidRPr="00AC2653" w:rsidRDefault="00AC2653" w:rsidP="00AC2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2653">
              <w:rPr>
                <w:rFonts w:ascii="Times New Roman" w:hAnsi="Times New Roman"/>
                <w:sz w:val="16"/>
                <w:szCs w:val="16"/>
              </w:rPr>
              <w:t>Томогексол  (Йогексал) раствор для инъекций, 350 мг  йода/ мл, 100  мл № 1  (флакон стекло)</w:t>
            </w:r>
          </w:p>
        </w:tc>
        <w:tc>
          <w:tcPr>
            <w:tcW w:w="885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59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10 550,62</w:t>
            </w:r>
          </w:p>
        </w:tc>
        <w:tc>
          <w:tcPr>
            <w:tcW w:w="1276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4 220 248,00   </w:t>
            </w:r>
          </w:p>
        </w:tc>
        <w:tc>
          <w:tcPr>
            <w:tcW w:w="1842" w:type="dxa"/>
          </w:tcPr>
          <w:p w:rsidR="00AC2653" w:rsidRPr="00C848E0" w:rsidRDefault="00AC2653" w:rsidP="00AC26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INKAR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42" w:type="dxa"/>
          </w:tcPr>
          <w:p w:rsidR="00AC2653" w:rsidRPr="00C848E0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10 480</w:t>
            </w:r>
          </w:p>
        </w:tc>
      </w:tr>
      <w:tr w:rsidR="00AC2653" w:rsidRPr="00C848E0" w:rsidTr="00AC2653">
        <w:trPr>
          <w:trHeight w:val="119"/>
        </w:trPr>
        <w:tc>
          <w:tcPr>
            <w:tcW w:w="817" w:type="dxa"/>
          </w:tcPr>
          <w:p w:rsidR="00AC2653" w:rsidRPr="00C848E0" w:rsidRDefault="00AC2653" w:rsidP="00AC26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5" w:type="dxa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AC2653" w:rsidRPr="00AC2653" w:rsidRDefault="00AC2653" w:rsidP="00AC265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sz w:val="16"/>
                <w:szCs w:val="16"/>
              </w:rPr>
              <w:t>4 220 248,00</w:t>
            </w:r>
          </w:p>
        </w:tc>
        <w:tc>
          <w:tcPr>
            <w:tcW w:w="1842" w:type="dxa"/>
          </w:tcPr>
          <w:p w:rsidR="00AC2653" w:rsidRPr="00C848E0" w:rsidRDefault="00AC2653" w:rsidP="00AC265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C2653" w:rsidRPr="00C848E0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C848E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C848E0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C848E0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30"/>
        <w:gridCol w:w="851"/>
        <w:gridCol w:w="709"/>
        <w:gridCol w:w="1201"/>
        <w:gridCol w:w="1276"/>
        <w:gridCol w:w="1775"/>
      </w:tblGrid>
      <w:tr w:rsidR="00AC2653" w:rsidRPr="00C848E0" w:rsidTr="00AC2653">
        <w:trPr>
          <w:trHeight w:val="274"/>
        </w:trPr>
        <w:tc>
          <w:tcPr>
            <w:tcW w:w="675" w:type="dxa"/>
            <w:hideMark/>
          </w:tcPr>
          <w:p w:rsidR="00AC2653" w:rsidRPr="00C848E0" w:rsidRDefault="00AC2653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130" w:type="dxa"/>
          </w:tcPr>
          <w:p w:rsidR="00AC2653" w:rsidRPr="00C848E0" w:rsidRDefault="00AC2653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AC2653" w:rsidRPr="00C848E0" w:rsidRDefault="00AC2653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</w:tcPr>
          <w:p w:rsidR="00AC2653" w:rsidRPr="00C848E0" w:rsidRDefault="00AC2653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01" w:type="dxa"/>
          </w:tcPr>
          <w:p w:rsidR="00AC2653" w:rsidRPr="00C848E0" w:rsidRDefault="00AC2653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AC2653" w:rsidRPr="00C848E0" w:rsidRDefault="00AC2653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75" w:type="dxa"/>
          </w:tcPr>
          <w:p w:rsidR="00AC2653" w:rsidRDefault="00AC2653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INKAR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C2653" w:rsidRPr="00AC2653" w:rsidRDefault="00AC2653" w:rsidP="00AC2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990140004337</w:t>
            </w:r>
          </w:p>
        </w:tc>
      </w:tr>
      <w:tr w:rsidR="00AC2653" w:rsidRPr="00C848E0" w:rsidTr="00B2585D">
        <w:trPr>
          <w:trHeight w:val="137"/>
        </w:trPr>
        <w:tc>
          <w:tcPr>
            <w:tcW w:w="675" w:type="dxa"/>
          </w:tcPr>
          <w:p w:rsidR="00AC2653" w:rsidRPr="00C848E0" w:rsidRDefault="00AC2653" w:rsidP="00AC2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30" w:type="dxa"/>
            <w:vAlign w:val="center"/>
          </w:tcPr>
          <w:p w:rsidR="00AC2653" w:rsidRPr="00AC2653" w:rsidRDefault="00AC2653" w:rsidP="00AC2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2653">
              <w:rPr>
                <w:rFonts w:ascii="Times New Roman" w:hAnsi="Times New Roman"/>
                <w:sz w:val="16"/>
                <w:szCs w:val="16"/>
              </w:rPr>
              <w:t>Томогексол  (Йогексал) раствор для инъекций, 350 мг  йода/ мл, 100  мл № 1  (флакон стекло)</w:t>
            </w:r>
          </w:p>
        </w:tc>
        <w:tc>
          <w:tcPr>
            <w:tcW w:w="851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01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10 550,62</w:t>
            </w:r>
          </w:p>
        </w:tc>
        <w:tc>
          <w:tcPr>
            <w:tcW w:w="1276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4 220 248,00   </w:t>
            </w:r>
          </w:p>
        </w:tc>
        <w:tc>
          <w:tcPr>
            <w:tcW w:w="1775" w:type="dxa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10 480</w:t>
            </w:r>
          </w:p>
        </w:tc>
      </w:tr>
      <w:tr w:rsidR="00AC2653" w:rsidRPr="00C848E0" w:rsidTr="00AC2653">
        <w:trPr>
          <w:trHeight w:val="274"/>
        </w:trPr>
        <w:tc>
          <w:tcPr>
            <w:tcW w:w="675" w:type="dxa"/>
          </w:tcPr>
          <w:p w:rsidR="00AC2653" w:rsidRPr="00C848E0" w:rsidRDefault="00AC2653" w:rsidP="00AC26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0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</w:tcPr>
          <w:p w:rsidR="00AC2653" w:rsidRPr="00AC2653" w:rsidRDefault="00AC2653" w:rsidP="00AC265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6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AC2653" w:rsidRPr="00AC2653" w:rsidRDefault="00AC2653" w:rsidP="00AC265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653">
              <w:rPr>
                <w:rFonts w:ascii="Times New Roman" w:hAnsi="Times New Roman"/>
                <w:b/>
                <w:bCs/>
                <w:sz w:val="16"/>
                <w:szCs w:val="16"/>
              </w:rPr>
              <w:t>4 220 248,00</w:t>
            </w:r>
          </w:p>
        </w:tc>
        <w:tc>
          <w:tcPr>
            <w:tcW w:w="1775" w:type="dxa"/>
          </w:tcPr>
          <w:p w:rsidR="00AC2653" w:rsidRPr="00C848E0" w:rsidRDefault="00AC2653" w:rsidP="00AC2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C848E0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C848E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C848E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C2653" w:rsidRDefault="00AC2653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F45A3" w:rsidRPr="00C848E0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="0058260B" w:rsidRPr="00C848E0">
        <w:rPr>
          <w:rFonts w:ascii="Times New Roman" w:hAnsi="Times New Roman"/>
          <w:b/>
          <w:sz w:val="16"/>
          <w:szCs w:val="16"/>
        </w:rPr>
        <w:t xml:space="preserve">  </w:t>
      </w:r>
      <w:r w:rsidR="00F91D82" w:rsidRPr="00C848E0">
        <w:rPr>
          <w:rFonts w:ascii="Times New Roman" w:hAnsi="Times New Roman"/>
          <w:b/>
          <w:sz w:val="16"/>
          <w:szCs w:val="16"/>
        </w:rPr>
        <w:t xml:space="preserve">  </w:t>
      </w:r>
    </w:p>
    <w:p w:rsidR="00AF45A3" w:rsidRPr="00C848E0" w:rsidRDefault="00AF45A3" w:rsidP="00AF45A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C848E0" w:rsidRDefault="00C848E0" w:rsidP="00C848E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  </w:t>
      </w:r>
      <w:r w:rsidR="00BE5889">
        <w:rPr>
          <w:rFonts w:ascii="Times New Roman" w:hAnsi="Times New Roman"/>
          <w:b/>
          <w:sz w:val="16"/>
          <w:szCs w:val="16"/>
        </w:rPr>
        <w:t xml:space="preserve">   </w:t>
      </w:r>
      <w:r w:rsidRPr="00C848E0">
        <w:rPr>
          <w:rFonts w:ascii="Times New Roman" w:hAnsi="Times New Roman"/>
          <w:b/>
          <w:sz w:val="16"/>
          <w:szCs w:val="16"/>
        </w:rPr>
        <w:t xml:space="preserve">  </w:t>
      </w:r>
      <w:r w:rsidR="00F65133" w:rsidRPr="00C848E0">
        <w:rPr>
          <w:rFonts w:ascii="Times New Roman" w:hAnsi="Times New Roman"/>
          <w:b/>
          <w:sz w:val="16"/>
          <w:szCs w:val="16"/>
        </w:rPr>
        <w:t xml:space="preserve">- </w:t>
      </w:r>
      <w:r w:rsidR="00BE5889">
        <w:rPr>
          <w:rFonts w:ascii="Times New Roman" w:hAnsi="Times New Roman"/>
          <w:b/>
          <w:sz w:val="16"/>
          <w:szCs w:val="16"/>
        </w:rPr>
        <w:t>ТОО «</w:t>
      </w:r>
      <w:r w:rsidR="00BE5889">
        <w:rPr>
          <w:rFonts w:ascii="Times New Roman" w:hAnsi="Times New Roman"/>
          <w:b/>
          <w:sz w:val="16"/>
          <w:szCs w:val="16"/>
          <w:lang w:val="en-US"/>
        </w:rPr>
        <w:t>INKAR</w:t>
      </w:r>
      <w:r w:rsidR="00493E12">
        <w:rPr>
          <w:rFonts w:ascii="Times New Roman" w:hAnsi="Times New Roman"/>
          <w:b/>
          <w:sz w:val="16"/>
          <w:szCs w:val="16"/>
        </w:rPr>
        <w:t>»,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РК, г.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065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ы, пр. </w:t>
      </w:r>
      <w:r w:rsidR="00BE588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Сейфуллина 404/67</w:t>
      </w:r>
      <w:r w:rsidR="00AF45A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21.06.2023</w:t>
      </w:r>
      <w:r w:rsidR="0092065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BE588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 </w:t>
      </w:r>
      <w:r w:rsidR="003E68E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32340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BE588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8460B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  <w:r w:rsidR="009F01F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</w:p>
    <w:p w:rsidR="00A34BDB" w:rsidRPr="00C848E0" w:rsidRDefault="006815B2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</w:t>
      </w:r>
    </w:p>
    <w:p w:rsidR="001B7B27" w:rsidRPr="00C848E0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848E0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848E0" w:rsidRPr="00C848E0" w:rsidRDefault="00C848E0" w:rsidP="00C848E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C848E0" w:rsidRDefault="00C848E0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- </w:t>
      </w:r>
      <w:r w:rsidR="00493E12" w:rsidRPr="00C848E0">
        <w:rPr>
          <w:rFonts w:ascii="Times New Roman" w:hAnsi="Times New Roman"/>
          <w:b/>
          <w:sz w:val="16"/>
          <w:szCs w:val="16"/>
        </w:rPr>
        <w:t xml:space="preserve">- </w:t>
      </w:r>
      <w:r w:rsidR="00493E12">
        <w:rPr>
          <w:rFonts w:ascii="Times New Roman" w:hAnsi="Times New Roman"/>
          <w:b/>
          <w:sz w:val="16"/>
          <w:szCs w:val="16"/>
        </w:rPr>
        <w:t>ТОО «</w:t>
      </w:r>
      <w:r w:rsidR="00493E12">
        <w:rPr>
          <w:rFonts w:ascii="Times New Roman" w:hAnsi="Times New Roman"/>
          <w:b/>
          <w:sz w:val="16"/>
          <w:szCs w:val="16"/>
          <w:lang w:val="en-US"/>
        </w:rPr>
        <w:t>INKAR</w:t>
      </w:r>
      <w:r w:rsidR="00493E12">
        <w:rPr>
          <w:rFonts w:ascii="Times New Roman" w:hAnsi="Times New Roman"/>
          <w:b/>
          <w:sz w:val="16"/>
          <w:szCs w:val="16"/>
        </w:rPr>
        <w:t>»,</w:t>
      </w:r>
      <w:r w:rsidR="00493E12">
        <w:rPr>
          <w:rFonts w:ascii="Times New Roman" w:hAnsi="Times New Roman"/>
          <w:b/>
          <w:sz w:val="16"/>
          <w:szCs w:val="16"/>
        </w:rPr>
        <w:t xml:space="preserve"> 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Алматы, пр. </w:t>
      </w:r>
      <w:r w:rsidR="00493E1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Сейфуллина 404/</w:t>
      </w:r>
      <w:r w:rsidR="00493E1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67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(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861E4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bookmarkStart w:id="0" w:name="_GoBack"/>
      <w:bookmarkEnd w:id="0"/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493E1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договора: 4</w:t>
      </w:r>
      <w:r w:rsidR="00AC265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="00AC2653" w:rsidRPr="00493E1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192 000</w:t>
      </w:r>
      <w:r w:rsidR="002A0E11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58260B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0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20245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EE3054" w:rsidRPr="00C848E0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C848E0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C848E0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C848E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C848E0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>– отсутствует;</w:t>
      </w:r>
    </w:p>
    <w:p w:rsidR="00C848E0" w:rsidRDefault="00C848E0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848E0" w:rsidRDefault="00C848E0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</w:t>
      </w:r>
      <w:r w:rsidR="00AA76E7" w:rsidRPr="00C848E0">
        <w:rPr>
          <w:rFonts w:ascii="Times New Roman" w:hAnsi="Times New Roman"/>
          <w:sz w:val="16"/>
          <w:szCs w:val="16"/>
        </w:rPr>
        <w:t xml:space="preserve">    </w:t>
      </w:r>
      <w:r w:rsidR="00E17254" w:rsidRPr="00C848E0">
        <w:rPr>
          <w:rFonts w:ascii="Times New Roman" w:hAnsi="Times New Roman"/>
          <w:sz w:val="16"/>
          <w:szCs w:val="16"/>
        </w:rPr>
        <w:t xml:space="preserve"> </w:t>
      </w:r>
      <w:r w:rsidRPr="00C848E0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AA76E7" w:rsidRPr="00C848E0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C848E0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848E0">
        <w:rPr>
          <w:rFonts w:ascii="Times New Roman" w:hAnsi="Times New Roman"/>
          <w:sz w:val="16"/>
          <w:szCs w:val="16"/>
        </w:rPr>
        <w:t xml:space="preserve"> – 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323406">
        <w:rPr>
          <w:rFonts w:ascii="Times New Roman" w:hAnsi="Times New Roman"/>
          <w:sz w:val="16"/>
          <w:szCs w:val="16"/>
          <w:lang w:val="kk-KZ"/>
        </w:rPr>
        <w:t>Серикбаева М.Б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848E0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C848E0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C848E0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C848E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980" w:rsidRDefault="00535980" w:rsidP="00233E55">
      <w:pPr>
        <w:spacing w:after="0" w:line="240" w:lineRule="auto"/>
      </w:pPr>
      <w:r>
        <w:separator/>
      </w:r>
    </w:p>
  </w:endnote>
  <w:endnote w:type="continuationSeparator" w:id="0">
    <w:p w:rsidR="00535980" w:rsidRDefault="0053598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980" w:rsidRDefault="00535980" w:rsidP="00233E55">
      <w:pPr>
        <w:spacing w:after="0" w:line="240" w:lineRule="auto"/>
      </w:pPr>
      <w:r>
        <w:separator/>
      </w:r>
    </w:p>
  </w:footnote>
  <w:footnote w:type="continuationSeparator" w:id="0">
    <w:p w:rsidR="00535980" w:rsidRDefault="0053598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A14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406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AEA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3E12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21A9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980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6A3F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1E45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2653"/>
    <w:rsid w:val="00AC377F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46DB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5889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8E0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10A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95653-3394-406C-83F3-C56ADA06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960</cp:revision>
  <cp:lastPrinted>2023-06-19T08:30:00Z</cp:lastPrinted>
  <dcterms:created xsi:type="dcterms:W3CDTF">2021-07-27T04:19:00Z</dcterms:created>
  <dcterms:modified xsi:type="dcterms:W3CDTF">2023-06-22T08:58:00Z</dcterms:modified>
</cp:coreProperties>
</file>