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21" w:rsidRPr="00624AE2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624AE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Приложение </w:t>
      </w:r>
      <w:proofErr w:type="gramStart"/>
      <w:r w:rsidRPr="00624AE2">
        <w:rPr>
          <w:rFonts w:ascii="Times New Roman" w:eastAsia="Times New Roman" w:hAnsi="Times New Roman" w:cs="Times New Roman"/>
          <w:b/>
          <w:bCs/>
          <w:sz w:val="16"/>
          <w:szCs w:val="16"/>
        </w:rPr>
        <w:t>2  к</w:t>
      </w:r>
      <w:proofErr w:type="gramEnd"/>
      <w:r w:rsidRPr="00624AE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протоколу  итогов тендера от </w:t>
      </w:r>
      <w:r w:rsidR="00500A69" w:rsidRPr="00624AE2">
        <w:rPr>
          <w:rFonts w:ascii="Times New Roman" w:eastAsia="Times New Roman" w:hAnsi="Times New Roman" w:cs="Times New Roman"/>
          <w:b/>
          <w:bCs/>
          <w:sz w:val="16"/>
          <w:szCs w:val="16"/>
        </w:rPr>
        <w:t>0</w:t>
      </w:r>
      <w:r w:rsidR="00624AE2" w:rsidRPr="00624AE2"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r w:rsidRPr="00624AE2"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  <w:r w:rsidR="00500A69" w:rsidRPr="00624AE2">
        <w:rPr>
          <w:rFonts w:ascii="Times New Roman" w:eastAsia="Times New Roman" w:hAnsi="Times New Roman" w:cs="Times New Roman"/>
          <w:b/>
          <w:bCs/>
          <w:sz w:val="16"/>
          <w:szCs w:val="16"/>
        </w:rPr>
        <w:t>0</w:t>
      </w:r>
      <w:r w:rsidR="00624AE2" w:rsidRPr="00624AE2">
        <w:rPr>
          <w:rFonts w:ascii="Times New Roman" w:eastAsia="Times New Roman" w:hAnsi="Times New Roman" w:cs="Times New Roman"/>
          <w:b/>
          <w:bCs/>
          <w:sz w:val="16"/>
          <w:szCs w:val="16"/>
        </w:rPr>
        <w:t>6</w:t>
      </w:r>
      <w:r w:rsidRPr="00624AE2">
        <w:rPr>
          <w:rFonts w:ascii="Times New Roman" w:eastAsia="Times New Roman" w:hAnsi="Times New Roman" w:cs="Times New Roman"/>
          <w:b/>
          <w:bCs/>
          <w:sz w:val="16"/>
          <w:szCs w:val="16"/>
        </w:rPr>
        <w:t>.202</w:t>
      </w:r>
      <w:r w:rsidR="001F4116" w:rsidRPr="00624AE2">
        <w:rPr>
          <w:rFonts w:ascii="Times New Roman" w:eastAsia="Times New Roman" w:hAnsi="Times New Roman" w:cs="Times New Roman"/>
          <w:b/>
          <w:bCs/>
          <w:sz w:val="16"/>
          <w:szCs w:val="16"/>
        </w:rPr>
        <w:t>3</w:t>
      </w:r>
      <w:r w:rsidRPr="00624AE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г</w:t>
      </w:r>
    </w:p>
    <w:p w:rsidR="009E4321" w:rsidRPr="00624AE2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4195" w:type="dxa"/>
        <w:tblLook w:val="04A0" w:firstRow="1" w:lastRow="0" w:firstColumn="1" w:lastColumn="0" w:noHBand="0" w:noVBand="1"/>
      </w:tblPr>
      <w:tblGrid>
        <w:gridCol w:w="668"/>
        <w:gridCol w:w="1952"/>
        <w:gridCol w:w="3754"/>
        <w:gridCol w:w="1269"/>
        <w:gridCol w:w="2434"/>
        <w:gridCol w:w="2059"/>
        <w:gridCol w:w="2059"/>
      </w:tblGrid>
      <w:tr w:rsidR="00500A69" w:rsidRPr="00624AE2" w:rsidTr="00624AE2">
        <w:tc>
          <w:tcPr>
            <w:tcW w:w="668" w:type="dxa"/>
          </w:tcPr>
          <w:p w:rsidR="00500A69" w:rsidRPr="00624AE2" w:rsidRDefault="00500A69" w:rsidP="00500A6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4A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1952" w:type="dxa"/>
          </w:tcPr>
          <w:p w:rsidR="00500A69" w:rsidRPr="00624AE2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4A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ЛОТА/ПОСТАВЩИКА</w:t>
            </w:r>
          </w:p>
        </w:tc>
        <w:tc>
          <w:tcPr>
            <w:tcW w:w="3754" w:type="dxa"/>
          </w:tcPr>
          <w:p w:rsidR="00624AE2" w:rsidRPr="00624AE2" w:rsidRDefault="00624AE2" w:rsidP="00624AE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24AE2">
              <w:rPr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500A69" w:rsidRPr="00624AE2" w:rsidRDefault="00500A69" w:rsidP="00500A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:rsidR="00500A69" w:rsidRPr="00624AE2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4A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  <w:p w:rsidR="00500A69" w:rsidRPr="00624AE2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4A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объема</w:t>
            </w:r>
          </w:p>
        </w:tc>
        <w:tc>
          <w:tcPr>
            <w:tcW w:w="2434" w:type="dxa"/>
          </w:tcPr>
          <w:p w:rsidR="00500A69" w:rsidRPr="00624AE2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4A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Выделенная сумма за </w:t>
            </w:r>
            <w:r w:rsidR="001F4116" w:rsidRPr="00624A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ед. тенге</w:t>
            </w:r>
          </w:p>
        </w:tc>
        <w:tc>
          <w:tcPr>
            <w:tcW w:w="2059" w:type="dxa"/>
          </w:tcPr>
          <w:p w:rsidR="00500A69" w:rsidRPr="00624AE2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4A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Общая выделенная сумма, тенге</w:t>
            </w:r>
          </w:p>
        </w:tc>
        <w:tc>
          <w:tcPr>
            <w:tcW w:w="2059" w:type="dxa"/>
          </w:tcPr>
          <w:p w:rsidR="00500A69" w:rsidRPr="00624AE2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4A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Победитель </w:t>
            </w:r>
          </w:p>
        </w:tc>
      </w:tr>
      <w:tr w:rsidR="00624AE2" w:rsidRPr="00624AE2" w:rsidTr="00624AE2">
        <w:tc>
          <w:tcPr>
            <w:tcW w:w="668" w:type="dxa"/>
          </w:tcPr>
          <w:p w:rsidR="00624AE2" w:rsidRPr="00624AE2" w:rsidRDefault="00624AE2" w:rsidP="00AE766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0" w:name="_GoBack"/>
            <w:bookmarkEnd w:id="0"/>
            <w:r w:rsidRPr="00624AE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952" w:type="dxa"/>
          </w:tcPr>
          <w:p w:rsidR="00624AE2" w:rsidRPr="00AE7661" w:rsidRDefault="00624AE2" w:rsidP="00624A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76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Сенсорная кассета на 300 тестов/60 дней полная панель</w:t>
            </w:r>
          </w:p>
        </w:tc>
        <w:tc>
          <w:tcPr>
            <w:tcW w:w="3754" w:type="dxa"/>
          </w:tcPr>
          <w:p w:rsidR="00624AE2" w:rsidRPr="00AE7661" w:rsidRDefault="00624AE2" w:rsidP="00624A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76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Сенсорные кассеты являются конструктивным элементом необходимым для работы анализатора. Конструктивно представляют собой пластиковый корпус прямоугольной формы, в котором расположены сенсоры (датчики) для измерения изменения напряжения при прохождении жидкостей (цельная кровь).  На задней стороне кассеты расположена контактная группа для подключения к анализатору. В кассете находится смарт-чип, в котором запрограммирован срок службы кассеты и измеряемые параметры; кассета рассчитана на 300 тестов; срок годности кассеты на борту 60 дней.</w:t>
            </w:r>
          </w:p>
        </w:tc>
        <w:tc>
          <w:tcPr>
            <w:tcW w:w="1269" w:type="dxa"/>
          </w:tcPr>
          <w:p w:rsidR="00624AE2" w:rsidRPr="00AE7661" w:rsidRDefault="00624AE2" w:rsidP="00624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661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  <w:p w:rsidR="00624AE2" w:rsidRPr="00AE7661" w:rsidRDefault="00624AE2" w:rsidP="00624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4" w:type="dxa"/>
          </w:tcPr>
          <w:p w:rsidR="00624AE2" w:rsidRPr="00AE7661" w:rsidRDefault="00624AE2" w:rsidP="00624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661">
              <w:rPr>
                <w:rFonts w:ascii="Times New Roman" w:hAnsi="Times New Roman" w:cs="Times New Roman"/>
                <w:sz w:val="16"/>
                <w:szCs w:val="16"/>
              </w:rPr>
              <w:t xml:space="preserve">               9 819 432,00   </w:t>
            </w:r>
          </w:p>
        </w:tc>
        <w:tc>
          <w:tcPr>
            <w:tcW w:w="2059" w:type="dxa"/>
          </w:tcPr>
          <w:p w:rsidR="00624AE2" w:rsidRPr="00AE7661" w:rsidRDefault="00624AE2" w:rsidP="00624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661">
              <w:rPr>
                <w:rFonts w:ascii="Times New Roman" w:hAnsi="Times New Roman" w:cs="Times New Roman"/>
                <w:sz w:val="16"/>
                <w:szCs w:val="16"/>
              </w:rPr>
              <w:t xml:space="preserve">               9 819 432,00   </w:t>
            </w:r>
          </w:p>
        </w:tc>
        <w:tc>
          <w:tcPr>
            <w:tcW w:w="2059" w:type="dxa"/>
          </w:tcPr>
          <w:p w:rsidR="00624AE2" w:rsidRPr="00AE7661" w:rsidRDefault="00624AE2" w:rsidP="00624A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E76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8 837 496</w:t>
            </w:r>
          </w:p>
        </w:tc>
      </w:tr>
    </w:tbl>
    <w:p w:rsidR="009E4321" w:rsidRPr="00624AE2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4AE2" w:rsidRDefault="00624AE2" w:rsidP="009E432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4AE2" w:rsidRPr="00624AE2" w:rsidRDefault="00624AE2" w:rsidP="009E432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4321" w:rsidRPr="00624AE2" w:rsidRDefault="009E4321" w:rsidP="009E4321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624AE2">
        <w:rPr>
          <w:rFonts w:ascii="Times New Roman" w:hAnsi="Times New Roman" w:cs="Times New Roman"/>
          <w:b/>
          <w:sz w:val="16"/>
          <w:szCs w:val="16"/>
        </w:rPr>
        <w:t xml:space="preserve">Председатель комиссии – директор </w:t>
      </w:r>
      <w:r w:rsidRPr="00624AE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</w:t>
      </w:r>
      <w:proofErr w:type="spellStart"/>
      <w:r w:rsidRPr="00624AE2">
        <w:rPr>
          <w:rFonts w:ascii="Times New Roman" w:hAnsi="Times New Roman" w:cs="Times New Roman"/>
          <w:b/>
          <w:sz w:val="16"/>
          <w:szCs w:val="16"/>
        </w:rPr>
        <w:t>Сураужанов</w:t>
      </w:r>
      <w:proofErr w:type="spellEnd"/>
      <w:r w:rsidRPr="00624AE2">
        <w:rPr>
          <w:rFonts w:ascii="Times New Roman" w:hAnsi="Times New Roman" w:cs="Times New Roman"/>
          <w:b/>
          <w:sz w:val="16"/>
          <w:szCs w:val="16"/>
        </w:rPr>
        <w:t xml:space="preserve"> Д.А</w:t>
      </w:r>
    </w:p>
    <w:p w:rsidR="009E4321" w:rsidRPr="00624AE2" w:rsidRDefault="009E4321" w:rsidP="009E4321">
      <w:pPr>
        <w:rPr>
          <w:rFonts w:ascii="Times New Roman" w:hAnsi="Times New Roman" w:cs="Times New Roman"/>
          <w:b/>
          <w:sz w:val="16"/>
          <w:szCs w:val="16"/>
        </w:rPr>
      </w:pPr>
      <w:r w:rsidRPr="00624AE2">
        <w:rPr>
          <w:rFonts w:ascii="Times New Roman" w:hAnsi="Times New Roman" w:cs="Times New Roman"/>
          <w:b/>
          <w:sz w:val="16"/>
          <w:szCs w:val="16"/>
        </w:rPr>
        <w:t xml:space="preserve">   Члены комиссии:</w:t>
      </w:r>
    </w:p>
    <w:p w:rsidR="009E4321" w:rsidRPr="00624AE2" w:rsidRDefault="009E4321" w:rsidP="009E4321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24AE2">
        <w:rPr>
          <w:rFonts w:ascii="Times New Roman" w:hAnsi="Times New Roman" w:cs="Times New Roman"/>
          <w:b/>
          <w:sz w:val="16"/>
          <w:szCs w:val="16"/>
        </w:rPr>
        <w:t xml:space="preserve">  -  зам </w:t>
      </w:r>
      <w:proofErr w:type="gramStart"/>
      <w:r w:rsidRPr="00624AE2">
        <w:rPr>
          <w:rFonts w:ascii="Times New Roman" w:hAnsi="Times New Roman" w:cs="Times New Roman"/>
          <w:b/>
          <w:sz w:val="16"/>
          <w:szCs w:val="16"/>
        </w:rPr>
        <w:t>директора</w:t>
      </w:r>
      <w:r w:rsidRPr="00624AE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по</w:t>
      </w:r>
      <w:proofErr w:type="gramEnd"/>
      <w:r w:rsidRPr="00624AE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лечебной части  </w:t>
      </w:r>
      <w:r w:rsidRPr="00624AE2">
        <w:rPr>
          <w:rFonts w:ascii="Times New Roman" w:hAnsi="Times New Roman" w:cs="Times New Roman"/>
          <w:b/>
          <w:sz w:val="16"/>
          <w:szCs w:val="16"/>
        </w:rPr>
        <w:t xml:space="preserve"> – </w:t>
      </w:r>
      <w:r w:rsidRPr="00624AE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</w:t>
      </w:r>
      <w:r w:rsidR="009375B9" w:rsidRPr="00624AE2">
        <w:rPr>
          <w:rFonts w:ascii="Times New Roman" w:hAnsi="Times New Roman" w:cs="Times New Roman"/>
          <w:b/>
          <w:sz w:val="16"/>
          <w:szCs w:val="16"/>
          <w:lang w:val="kk-KZ"/>
        </w:rPr>
        <w:t>Абдымолдаева Ж.А.</w:t>
      </w:r>
    </w:p>
    <w:p w:rsidR="009E4321" w:rsidRPr="00624AE2" w:rsidRDefault="009E4321" w:rsidP="009E4321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24AE2">
        <w:rPr>
          <w:rFonts w:ascii="Times New Roman" w:hAnsi="Times New Roman" w:cs="Times New Roman"/>
          <w:b/>
          <w:sz w:val="16"/>
          <w:szCs w:val="16"/>
        </w:rPr>
        <w:t xml:space="preserve">   - </w:t>
      </w:r>
      <w:proofErr w:type="gramStart"/>
      <w:r w:rsidRPr="00624AE2">
        <w:rPr>
          <w:rFonts w:ascii="Times New Roman" w:hAnsi="Times New Roman" w:cs="Times New Roman"/>
          <w:b/>
          <w:sz w:val="16"/>
          <w:szCs w:val="16"/>
        </w:rPr>
        <w:t>провизор  -</w:t>
      </w:r>
      <w:proofErr w:type="gramEnd"/>
      <w:r w:rsidRPr="00624AE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24AE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Курочкина Е.П.</w:t>
      </w:r>
    </w:p>
    <w:p w:rsidR="009E4321" w:rsidRPr="00624AE2" w:rsidRDefault="009E4321" w:rsidP="009E4321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24AE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- фармацевт –                                                 Корумбаева А.</w:t>
      </w:r>
    </w:p>
    <w:p w:rsidR="009E4321" w:rsidRPr="00624AE2" w:rsidRDefault="009E4321" w:rsidP="009E4321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24AE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-  материальный бухгалтер  -                     Нуркалиева А.Ч.</w:t>
      </w:r>
    </w:p>
    <w:p w:rsidR="009E4321" w:rsidRPr="00624AE2" w:rsidRDefault="009E4321" w:rsidP="009E4321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24AE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- материальный бухгалтер  -                       </w:t>
      </w:r>
      <w:r w:rsidR="001F4116" w:rsidRPr="00624AE2">
        <w:rPr>
          <w:rFonts w:ascii="Times New Roman" w:hAnsi="Times New Roman" w:cs="Times New Roman"/>
          <w:b/>
          <w:sz w:val="16"/>
          <w:szCs w:val="16"/>
          <w:lang w:val="kk-KZ"/>
        </w:rPr>
        <w:t>Серикбаева М.Б.</w:t>
      </w:r>
    </w:p>
    <w:p w:rsidR="009E4321" w:rsidRPr="00624AE2" w:rsidRDefault="009E4321" w:rsidP="009E4321">
      <w:pPr>
        <w:rPr>
          <w:rFonts w:ascii="Times New Roman" w:hAnsi="Times New Roman" w:cs="Times New Roman"/>
          <w:b/>
          <w:sz w:val="16"/>
          <w:szCs w:val="16"/>
        </w:rPr>
      </w:pPr>
      <w:r w:rsidRPr="00624AE2">
        <w:rPr>
          <w:rFonts w:ascii="Times New Roman" w:hAnsi="Times New Roman" w:cs="Times New Roman"/>
          <w:b/>
          <w:sz w:val="16"/>
          <w:szCs w:val="16"/>
        </w:rPr>
        <w:t xml:space="preserve">   - </w:t>
      </w:r>
      <w:proofErr w:type="gramStart"/>
      <w:r w:rsidRPr="00624AE2">
        <w:rPr>
          <w:rFonts w:ascii="Times New Roman" w:hAnsi="Times New Roman" w:cs="Times New Roman"/>
          <w:b/>
          <w:sz w:val="16"/>
          <w:szCs w:val="16"/>
          <w:lang w:val="kk-KZ"/>
        </w:rPr>
        <w:t>секретарь  -</w:t>
      </w:r>
      <w:proofErr w:type="gramEnd"/>
      <w:r w:rsidRPr="00624AE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</w:t>
      </w:r>
      <w:proofErr w:type="spellStart"/>
      <w:r w:rsidRPr="00624AE2">
        <w:rPr>
          <w:rFonts w:ascii="Times New Roman" w:hAnsi="Times New Roman" w:cs="Times New Roman"/>
          <w:b/>
          <w:sz w:val="16"/>
          <w:szCs w:val="16"/>
        </w:rPr>
        <w:t>Айдабулова</w:t>
      </w:r>
      <w:proofErr w:type="spellEnd"/>
      <w:r w:rsidRPr="00624AE2">
        <w:rPr>
          <w:rFonts w:ascii="Times New Roman" w:hAnsi="Times New Roman" w:cs="Times New Roman"/>
          <w:b/>
          <w:sz w:val="16"/>
          <w:szCs w:val="16"/>
        </w:rPr>
        <w:t xml:space="preserve"> А.Н.</w:t>
      </w:r>
    </w:p>
    <w:p w:rsidR="009E4321" w:rsidRPr="00624AE2" w:rsidRDefault="009E4321" w:rsidP="009E4321">
      <w:pPr>
        <w:jc w:val="both"/>
        <w:rPr>
          <w:sz w:val="16"/>
          <w:szCs w:val="16"/>
        </w:rPr>
      </w:pPr>
    </w:p>
    <w:p w:rsidR="002846C2" w:rsidRPr="00624AE2" w:rsidRDefault="002846C2">
      <w:pPr>
        <w:rPr>
          <w:sz w:val="16"/>
          <w:szCs w:val="16"/>
        </w:rPr>
      </w:pPr>
    </w:p>
    <w:sectPr w:rsidR="002846C2" w:rsidRPr="00624AE2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1"/>
    <w:rsid w:val="000E6D01"/>
    <w:rsid w:val="001F4116"/>
    <w:rsid w:val="002846C2"/>
    <w:rsid w:val="002A0D86"/>
    <w:rsid w:val="00500A69"/>
    <w:rsid w:val="00587AA9"/>
    <w:rsid w:val="00624AE2"/>
    <w:rsid w:val="008D1D77"/>
    <w:rsid w:val="009375B9"/>
    <w:rsid w:val="009E4321"/>
    <w:rsid w:val="00AE7661"/>
    <w:rsid w:val="00D351E8"/>
    <w:rsid w:val="00D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8884-E45F-492C-934F-3C7E8C0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7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AA9"/>
    <w:rPr>
      <w:rFonts w:ascii="Segoe UI" w:hAnsi="Segoe UI" w:cs="Segoe UI"/>
      <w:sz w:val="18"/>
      <w:szCs w:val="18"/>
    </w:rPr>
  </w:style>
  <w:style w:type="table" w:styleId="a6">
    <w:name w:val="Grid Table Light"/>
    <w:basedOn w:val="a1"/>
    <w:uiPriority w:val="40"/>
    <w:rsid w:val="00500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13</cp:revision>
  <cp:lastPrinted>2022-01-18T10:38:00Z</cp:lastPrinted>
  <dcterms:created xsi:type="dcterms:W3CDTF">2021-11-23T10:10:00Z</dcterms:created>
  <dcterms:modified xsi:type="dcterms:W3CDTF">2023-06-02T03:47:00Z</dcterms:modified>
</cp:coreProperties>
</file>