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1B3" w:rsidRPr="00CD1FFF" w:rsidRDefault="00906360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Протокол №</w:t>
      </w:r>
      <w:r w:rsidR="00175AC3">
        <w:rPr>
          <w:rFonts w:ascii="Times New Roman" w:hAnsi="Times New Roman"/>
          <w:b/>
          <w:sz w:val="18"/>
          <w:szCs w:val="18"/>
        </w:rPr>
        <w:t>106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итогов закупа ЛС и </w:t>
      </w:r>
      <w:proofErr w:type="gramStart"/>
      <w:r w:rsidRPr="00334DDE">
        <w:rPr>
          <w:rFonts w:ascii="Times New Roman" w:hAnsi="Times New Roman"/>
          <w:b/>
          <w:sz w:val="18"/>
          <w:szCs w:val="18"/>
        </w:rPr>
        <w:t>МИ  на</w:t>
      </w:r>
      <w:proofErr w:type="gramEnd"/>
      <w:r w:rsidRPr="00334DDE">
        <w:rPr>
          <w:rFonts w:ascii="Times New Roman" w:hAnsi="Times New Roman"/>
          <w:b/>
          <w:sz w:val="18"/>
          <w:szCs w:val="18"/>
        </w:rPr>
        <w:t xml:space="preserve"> 2022 год  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</w:t>
      </w:r>
      <w:r w:rsidRPr="00334DDE">
        <w:rPr>
          <w:rFonts w:ascii="Times New Roman" w:hAnsi="Times New Roman"/>
          <w:b/>
          <w:sz w:val="18"/>
          <w:szCs w:val="18"/>
        </w:rPr>
        <w:t xml:space="preserve">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с.Узынагаш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</w:t>
      </w:r>
      <w:r w:rsidR="00CD1FFF">
        <w:rPr>
          <w:rFonts w:ascii="Times New Roman" w:hAnsi="Times New Roman"/>
          <w:b/>
          <w:sz w:val="18"/>
          <w:szCs w:val="18"/>
        </w:rPr>
        <w:t xml:space="preserve">    </w:t>
      </w:r>
      <w:proofErr w:type="gramStart"/>
      <w:r w:rsidR="00CD1FFF">
        <w:rPr>
          <w:rFonts w:ascii="Times New Roman" w:hAnsi="Times New Roman"/>
          <w:b/>
          <w:sz w:val="18"/>
          <w:szCs w:val="18"/>
        </w:rPr>
        <w:t xml:space="preserve">   «</w:t>
      </w:r>
      <w:proofErr w:type="gramEnd"/>
      <w:r w:rsidR="00CD1FFF">
        <w:rPr>
          <w:rFonts w:ascii="Times New Roman" w:hAnsi="Times New Roman"/>
          <w:b/>
          <w:sz w:val="18"/>
          <w:szCs w:val="18"/>
        </w:rPr>
        <w:t>0</w:t>
      </w:r>
      <w:r w:rsidR="00175AC3">
        <w:rPr>
          <w:rFonts w:ascii="Times New Roman" w:hAnsi="Times New Roman"/>
          <w:b/>
          <w:sz w:val="18"/>
          <w:szCs w:val="18"/>
        </w:rPr>
        <w:t>5</w:t>
      </w:r>
      <w:r w:rsidRPr="00334DDE">
        <w:rPr>
          <w:rFonts w:ascii="Times New Roman" w:hAnsi="Times New Roman"/>
          <w:b/>
          <w:sz w:val="18"/>
          <w:szCs w:val="18"/>
        </w:rPr>
        <w:t xml:space="preserve">» </w:t>
      </w:r>
      <w:r w:rsidR="00CD1FFF">
        <w:rPr>
          <w:rFonts w:ascii="Times New Roman" w:hAnsi="Times New Roman"/>
          <w:b/>
          <w:sz w:val="18"/>
          <w:szCs w:val="18"/>
        </w:rPr>
        <w:t>октября</w:t>
      </w:r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334DDE">
        <w:rPr>
          <w:rFonts w:ascii="Times New Roman" w:hAnsi="Times New Roman"/>
          <w:b/>
          <w:sz w:val="18"/>
          <w:szCs w:val="18"/>
        </w:rPr>
        <w:t xml:space="preserve"> 202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>2</w:t>
      </w:r>
      <w:r w:rsidRPr="00334DDE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334DDE" w:rsidRDefault="009F51B3" w:rsidP="009F51B3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</w:t>
      </w:r>
      <w:proofErr w:type="gramStart"/>
      <w:r w:rsidRPr="00334DDE">
        <w:rPr>
          <w:rFonts w:ascii="Times New Roman" w:hAnsi="Times New Roman"/>
          <w:b/>
          <w:sz w:val="18"/>
          <w:szCs w:val="18"/>
        </w:rPr>
        <w:t>ПХВ  «</w:t>
      </w:r>
      <w:proofErr w:type="spellStart"/>
      <w:proofErr w:type="gramEnd"/>
      <w:r w:rsidRPr="00334DDE">
        <w:rPr>
          <w:rFonts w:ascii="Times New Roman" w:hAnsi="Times New Roman"/>
          <w:b/>
          <w:sz w:val="18"/>
          <w:szCs w:val="18"/>
        </w:rPr>
        <w:t>Жамбылская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центральная районная больница»  адрес: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Алматинская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область,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Жамбылский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район, село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, </w:t>
      </w:r>
      <w:r w:rsidR="00531040">
        <w:rPr>
          <w:rFonts w:ascii="Times New Roman" w:hAnsi="Times New Roman"/>
          <w:b/>
          <w:sz w:val="18"/>
          <w:szCs w:val="18"/>
        </w:rPr>
        <w:t xml:space="preserve">                                    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ул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Жанакурлыс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48А  </w:t>
      </w:r>
    </w:p>
    <w:p w:rsidR="009F51B3" w:rsidRPr="00334DDE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ab/>
      </w:r>
    </w:p>
    <w:p w:rsidR="009F51B3" w:rsidRPr="00334DDE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360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670"/>
        <w:gridCol w:w="1559"/>
        <w:gridCol w:w="1417"/>
        <w:gridCol w:w="1701"/>
        <w:gridCol w:w="2552"/>
      </w:tblGrid>
      <w:tr w:rsidR="00175AC3" w:rsidRPr="00334DDE" w:rsidTr="00175AC3">
        <w:trPr>
          <w:trHeight w:val="506"/>
        </w:trPr>
        <w:tc>
          <w:tcPr>
            <w:tcW w:w="709" w:type="dxa"/>
            <w:vAlign w:val="center"/>
            <w:hideMark/>
          </w:tcPr>
          <w:p w:rsidR="00175AC3" w:rsidRPr="004C295E" w:rsidRDefault="00175AC3" w:rsidP="004C2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C295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5670" w:type="dxa"/>
            <w:vAlign w:val="center"/>
            <w:hideMark/>
          </w:tcPr>
          <w:p w:rsidR="00175AC3" w:rsidRPr="004C295E" w:rsidRDefault="00175AC3" w:rsidP="004C29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C295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559" w:type="dxa"/>
            <w:vAlign w:val="center"/>
            <w:hideMark/>
          </w:tcPr>
          <w:p w:rsidR="00175AC3" w:rsidRPr="004C295E" w:rsidRDefault="00175AC3" w:rsidP="004C29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4C295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417" w:type="dxa"/>
            <w:vAlign w:val="center"/>
            <w:hideMark/>
          </w:tcPr>
          <w:p w:rsidR="00175AC3" w:rsidRPr="004C295E" w:rsidRDefault="00175AC3" w:rsidP="004C29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C295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Количество </w:t>
            </w:r>
          </w:p>
        </w:tc>
        <w:tc>
          <w:tcPr>
            <w:tcW w:w="1701" w:type="dxa"/>
            <w:vAlign w:val="center"/>
            <w:hideMark/>
          </w:tcPr>
          <w:p w:rsidR="00175AC3" w:rsidRPr="004C295E" w:rsidRDefault="00175AC3" w:rsidP="004C29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C295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2552" w:type="dxa"/>
            <w:vAlign w:val="center"/>
            <w:hideMark/>
          </w:tcPr>
          <w:p w:rsidR="00175AC3" w:rsidRPr="004C295E" w:rsidRDefault="00175AC3" w:rsidP="004C29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C295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</w:tr>
      <w:tr w:rsidR="00175AC3" w:rsidRPr="00334DDE" w:rsidTr="00175AC3">
        <w:trPr>
          <w:trHeight w:val="615"/>
        </w:trPr>
        <w:tc>
          <w:tcPr>
            <w:tcW w:w="709" w:type="dxa"/>
            <w:hideMark/>
          </w:tcPr>
          <w:p w:rsidR="00175AC3" w:rsidRPr="00175AC3" w:rsidRDefault="00175AC3" w:rsidP="00175AC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175AC3" w:rsidRPr="00175AC3" w:rsidRDefault="00175AC3" w:rsidP="00175AC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75AC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0" w:type="dxa"/>
            <w:vAlign w:val="center"/>
          </w:tcPr>
          <w:p w:rsidR="00175AC3" w:rsidRPr="00175AC3" w:rsidRDefault="00175AC3" w:rsidP="00175AC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75AC3">
              <w:rPr>
                <w:rFonts w:ascii="Times New Roman" w:hAnsi="Times New Roman"/>
                <w:sz w:val="18"/>
                <w:szCs w:val="18"/>
              </w:rPr>
              <w:t>Кальция глюконат стабилизированный Раствор для инъекций, 100 мг/мл, 10 мл, № 10</w:t>
            </w:r>
          </w:p>
        </w:tc>
        <w:tc>
          <w:tcPr>
            <w:tcW w:w="1559" w:type="dxa"/>
            <w:vAlign w:val="center"/>
          </w:tcPr>
          <w:p w:rsidR="00175AC3" w:rsidRPr="00175AC3" w:rsidRDefault="00175AC3" w:rsidP="00175A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AC3">
              <w:rPr>
                <w:rFonts w:ascii="Times New Roman" w:hAnsi="Times New Roman"/>
                <w:sz w:val="18"/>
                <w:szCs w:val="18"/>
              </w:rPr>
              <w:t>ампула</w:t>
            </w:r>
          </w:p>
        </w:tc>
        <w:tc>
          <w:tcPr>
            <w:tcW w:w="1417" w:type="dxa"/>
            <w:vAlign w:val="center"/>
          </w:tcPr>
          <w:p w:rsidR="00175AC3" w:rsidRPr="00175AC3" w:rsidRDefault="00175AC3" w:rsidP="00175A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AC3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1701" w:type="dxa"/>
            <w:noWrap/>
            <w:vAlign w:val="center"/>
          </w:tcPr>
          <w:p w:rsidR="00175AC3" w:rsidRPr="00175AC3" w:rsidRDefault="00175AC3" w:rsidP="00175A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AC3">
              <w:rPr>
                <w:rFonts w:ascii="Times New Roman" w:hAnsi="Times New Roman"/>
                <w:sz w:val="18"/>
                <w:szCs w:val="18"/>
              </w:rPr>
              <w:t>71,96</w:t>
            </w:r>
          </w:p>
        </w:tc>
        <w:tc>
          <w:tcPr>
            <w:tcW w:w="2552" w:type="dxa"/>
            <w:vAlign w:val="center"/>
          </w:tcPr>
          <w:p w:rsidR="00175AC3" w:rsidRPr="00175AC3" w:rsidRDefault="00175AC3" w:rsidP="00175AC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5AC3">
              <w:rPr>
                <w:rFonts w:ascii="Times New Roman" w:hAnsi="Times New Roman"/>
                <w:color w:val="000000"/>
                <w:sz w:val="18"/>
                <w:szCs w:val="18"/>
              </w:rPr>
              <w:t>35 980,00</w:t>
            </w:r>
          </w:p>
        </w:tc>
      </w:tr>
      <w:tr w:rsidR="00175AC3" w:rsidRPr="00334DDE" w:rsidTr="00175AC3">
        <w:trPr>
          <w:trHeight w:val="375"/>
        </w:trPr>
        <w:tc>
          <w:tcPr>
            <w:tcW w:w="709" w:type="dxa"/>
            <w:noWrap/>
            <w:hideMark/>
          </w:tcPr>
          <w:p w:rsidR="00175AC3" w:rsidRPr="00175AC3" w:rsidRDefault="00175AC3" w:rsidP="00175A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AC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0" w:type="dxa"/>
            <w:vAlign w:val="center"/>
            <w:hideMark/>
          </w:tcPr>
          <w:p w:rsidR="00175AC3" w:rsidRPr="00175AC3" w:rsidRDefault="00175AC3" w:rsidP="00175AC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75AC3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559" w:type="dxa"/>
            <w:noWrap/>
          </w:tcPr>
          <w:p w:rsidR="00175AC3" w:rsidRPr="00175AC3" w:rsidRDefault="00175AC3" w:rsidP="00175A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AC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vAlign w:val="center"/>
          </w:tcPr>
          <w:p w:rsidR="00175AC3" w:rsidRPr="00175AC3" w:rsidRDefault="00175AC3" w:rsidP="00175AC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75AC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</w:tcPr>
          <w:p w:rsidR="00175AC3" w:rsidRPr="00175AC3" w:rsidRDefault="00175AC3" w:rsidP="00175AC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5AC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noWrap/>
          </w:tcPr>
          <w:p w:rsidR="00175AC3" w:rsidRPr="00175AC3" w:rsidRDefault="00175AC3" w:rsidP="00175AC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75AC3">
              <w:rPr>
                <w:rFonts w:ascii="Times New Roman" w:hAnsi="Times New Roman"/>
                <w:b/>
                <w:bCs/>
                <w:sz w:val="18"/>
                <w:szCs w:val="18"/>
              </w:rPr>
              <w:t>35 980,00</w:t>
            </w:r>
          </w:p>
        </w:tc>
      </w:tr>
    </w:tbl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</w:p>
    <w:p w:rsidR="00334DDE" w:rsidRPr="00334DDE" w:rsidRDefault="00334DDE" w:rsidP="00334DD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334DDE">
        <w:rPr>
          <w:rFonts w:ascii="Times New Roman" w:hAnsi="Times New Roman"/>
          <w:bCs/>
          <w:sz w:val="18"/>
          <w:szCs w:val="18"/>
          <w:lang w:val="kk-KZ"/>
        </w:rPr>
        <w:t>Ценовых предложений не было.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  <w:r w:rsidRPr="00334DDE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334DDE" w:rsidRPr="00334DDE" w:rsidRDefault="00334DDE" w:rsidP="00334DD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Zoom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>: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</w:t>
      </w:r>
    </w:p>
    <w:p w:rsidR="00334DDE" w:rsidRPr="00334DDE" w:rsidRDefault="004C295E" w:rsidP="00334DDE">
      <w:pPr>
        <w:pStyle w:val="a5"/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Признать лоты  №1</w:t>
      </w:r>
      <w:r w:rsidR="00334DDE" w:rsidRPr="00334DDE">
        <w:rPr>
          <w:rFonts w:ascii="Times New Roman" w:hAnsi="Times New Roman"/>
          <w:b/>
          <w:sz w:val="18"/>
          <w:szCs w:val="18"/>
          <w:lang w:val="kk-KZ"/>
        </w:rPr>
        <w:t xml:space="preserve">    несостоявшимся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Председатель комиссии – директор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proofErr w:type="spellStart"/>
      <w:r w:rsidRPr="00334DDE">
        <w:rPr>
          <w:rFonts w:ascii="Times New Roman" w:hAnsi="Times New Roman"/>
          <w:sz w:val="18"/>
          <w:szCs w:val="18"/>
        </w:rPr>
        <w:t>Сураужанов</w:t>
      </w:r>
      <w:proofErr w:type="spellEnd"/>
      <w:r w:rsidRPr="00334DDE">
        <w:rPr>
          <w:rFonts w:ascii="Times New Roman" w:hAnsi="Times New Roman"/>
          <w:sz w:val="18"/>
          <w:szCs w:val="18"/>
        </w:rPr>
        <w:t xml:space="preserve"> Д.А.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зам </w:t>
      </w:r>
      <w:proofErr w:type="gramStart"/>
      <w:r w:rsidRPr="00334DDE">
        <w:rPr>
          <w:rFonts w:ascii="Times New Roman" w:hAnsi="Times New Roman"/>
          <w:sz w:val="18"/>
          <w:szCs w:val="18"/>
        </w:rPr>
        <w:t>директора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по</w:t>
      </w:r>
      <w:proofErr w:type="gramEnd"/>
      <w:r w:rsidRPr="00334DDE">
        <w:rPr>
          <w:rFonts w:ascii="Times New Roman" w:hAnsi="Times New Roman"/>
          <w:sz w:val="18"/>
          <w:szCs w:val="18"/>
          <w:lang w:val="kk-KZ"/>
        </w:rPr>
        <w:t xml:space="preserve"> лечебной части  </w:t>
      </w:r>
      <w:r w:rsidRPr="00334DDE">
        <w:rPr>
          <w:rFonts w:ascii="Times New Roman" w:hAnsi="Times New Roman"/>
          <w:sz w:val="18"/>
          <w:szCs w:val="18"/>
        </w:rPr>
        <w:t xml:space="preserve"> –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 </w:t>
      </w:r>
      <w:proofErr w:type="gramStart"/>
      <w:r w:rsidRPr="00334DDE">
        <w:rPr>
          <w:rFonts w:ascii="Times New Roman" w:hAnsi="Times New Roman"/>
          <w:sz w:val="18"/>
          <w:szCs w:val="18"/>
        </w:rPr>
        <w:t>провизор  -</w:t>
      </w:r>
      <w:proofErr w:type="gramEnd"/>
      <w:r w:rsidRPr="00334DDE">
        <w:rPr>
          <w:rFonts w:ascii="Times New Roman" w:hAnsi="Times New Roman"/>
          <w:sz w:val="18"/>
          <w:szCs w:val="18"/>
        </w:rPr>
        <w:t xml:space="preserve">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Байсугурова А.Г.</w:t>
      </w:r>
    </w:p>
    <w:p w:rsidR="0000029A" w:rsidRPr="00334DDE" w:rsidRDefault="00334DDE" w:rsidP="00334DDE">
      <w:pPr>
        <w:spacing w:after="0" w:line="240" w:lineRule="auto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</w:t>
      </w:r>
      <w:r w:rsidRPr="00334DDE">
        <w:rPr>
          <w:rFonts w:ascii="Times New Roman" w:hAnsi="Times New Roman"/>
          <w:sz w:val="18"/>
          <w:szCs w:val="18"/>
        </w:rPr>
        <w:t xml:space="preserve">                 - </w:t>
      </w:r>
      <w:proofErr w:type="gramStart"/>
      <w:r w:rsidRPr="00334DDE">
        <w:rPr>
          <w:rFonts w:ascii="Times New Roman" w:hAnsi="Times New Roman"/>
          <w:sz w:val="18"/>
          <w:szCs w:val="18"/>
          <w:lang w:val="kk-KZ"/>
        </w:rPr>
        <w:t>секретарь  -</w:t>
      </w:r>
      <w:proofErr w:type="gramEnd"/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Айдабулова А</w:t>
      </w:r>
    </w:p>
    <w:sectPr w:rsidR="0000029A" w:rsidRPr="00334DDE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F7A6D"/>
    <w:rsid w:val="0012551E"/>
    <w:rsid w:val="00175AC3"/>
    <w:rsid w:val="00177C6B"/>
    <w:rsid w:val="001B0D70"/>
    <w:rsid w:val="002312FA"/>
    <w:rsid w:val="00254D21"/>
    <w:rsid w:val="00334DDE"/>
    <w:rsid w:val="00442DB0"/>
    <w:rsid w:val="004C295E"/>
    <w:rsid w:val="00510D52"/>
    <w:rsid w:val="00531040"/>
    <w:rsid w:val="005324FD"/>
    <w:rsid w:val="00551B49"/>
    <w:rsid w:val="00641A90"/>
    <w:rsid w:val="006B476B"/>
    <w:rsid w:val="006C02D9"/>
    <w:rsid w:val="006C5631"/>
    <w:rsid w:val="006D0F52"/>
    <w:rsid w:val="006E30A7"/>
    <w:rsid w:val="00841A96"/>
    <w:rsid w:val="008425CB"/>
    <w:rsid w:val="00894D86"/>
    <w:rsid w:val="00906360"/>
    <w:rsid w:val="009453DE"/>
    <w:rsid w:val="00981EB2"/>
    <w:rsid w:val="009A58FA"/>
    <w:rsid w:val="009F51B3"/>
    <w:rsid w:val="00A45CE9"/>
    <w:rsid w:val="00AA15E5"/>
    <w:rsid w:val="00B04526"/>
    <w:rsid w:val="00B23390"/>
    <w:rsid w:val="00B928E3"/>
    <w:rsid w:val="00C06E4C"/>
    <w:rsid w:val="00C61803"/>
    <w:rsid w:val="00CD1FFF"/>
    <w:rsid w:val="00CD55DA"/>
    <w:rsid w:val="00CF1CCA"/>
    <w:rsid w:val="00D03D28"/>
    <w:rsid w:val="00DF5D0B"/>
    <w:rsid w:val="00EC1899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54</cp:revision>
  <cp:lastPrinted>2022-10-05T09:08:00Z</cp:lastPrinted>
  <dcterms:created xsi:type="dcterms:W3CDTF">2022-08-04T06:50:00Z</dcterms:created>
  <dcterms:modified xsi:type="dcterms:W3CDTF">2022-10-05T09:08:00Z</dcterms:modified>
</cp:coreProperties>
</file>