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62" w:rsidRDefault="00716D62"/>
    <w:p w:rsidR="00561807" w:rsidRDefault="00561807" w:rsidP="00561807"/>
    <w:p w:rsidR="00561807" w:rsidRPr="007218A8" w:rsidRDefault="00561807" w:rsidP="00561807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7218A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22</w:t>
      </w:r>
      <w:bookmarkStart w:id="0" w:name="_GoBack"/>
      <w:bookmarkEnd w:id="0"/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61807" w:rsidRDefault="00561807" w:rsidP="005618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06.06.2019 года  </w:t>
      </w:r>
    </w:p>
    <w:p w:rsidR="00561807" w:rsidRDefault="00561807" w:rsidP="005618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561807" w:rsidRDefault="00561807" w:rsidP="00561807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области"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АкиматаАлматинской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области.</w:t>
      </w: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</w:t>
      </w:r>
    </w:p>
    <w:p w:rsidR="00561807" w:rsidRDefault="00561807" w:rsidP="0056180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Краткое описание закупаемого ИМН:</w:t>
      </w:r>
    </w:p>
    <w:p w:rsidR="00561807" w:rsidRDefault="00561807" w:rsidP="00561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61807" w:rsidRDefault="00561807" w:rsidP="00561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405" w:type="dxa"/>
        <w:tblInd w:w="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962"/>
        <w:gridCol w:w="1080"/>
        <w:gridCol w:w="642"/>
        <w:gridCol w:w="1145"/>
        <w:gridCol w:w="1416"/>
        <w:gridCol w:w="2745"/>
      </w:tblGrid>
      <w:tr w:rsidR="00561807" w:rsidTr="009E558E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лекарственных средств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Коли</w:t>
            </w:r>
          </w:p>
          <w:p w:rsidR="00561807" w:rsidRDefault="00561807" w:rsidP="009E558E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2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Место поставки</w:t>
            </w:r>
          </w:p>
        </w:tc>
      </w:tr>
      <w:tr w:rsidR="00561807" w:rsidTr="009E558E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Санисептин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канистрах по 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1807" w:rsidRDefault="00561807" w:rsidP="009E558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1125 000,0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1807" w:rsidRDefault="00561807" w:rsidP="009E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561807" w:rsidTr="009E558E">
        <w:trPr>
          <w:trHeight w:val="588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Средство дезенфицирующее « Акма-Хлор» 1кг таблетки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61807" w:rsidRDefault="00561807" w:rsidP="009E558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1 100 000,0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61807" w:rsidRDefault="00561807" w:rsidP="009E5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батыра №259</w:t>
            </w:r>
          </w:p>
        </w:tc>
      </w:tr>
      <w:tr w:rsidR="00561807" w:rsidTr="009E558E">
        <w:trPr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/>
              <w:rPr>
                <w:rFonts w:cs="Times New Roman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1807" w:rsidRDefault="00561807" w:rsidP="009E558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2 225 000,0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807" w:rsidRDefault="00561807" w:rsidP="009E55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1807" w:rsidRDefault="00561807" w:rsidP="00561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61807" w:rsidRDefault="00561807" w:rsidP="0056180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61807" w:rsidRDefault="00561807" w:rsidP="00561807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Потенциальные поставщики, представившие  ценовые предложения:</w:t>
      </w:r>
    </w:p>
    <w:p w:rsidR="00561807" w:rsidRDefault="00561807" w:rsidP="00561807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561807" w:rsidRPr="00964280" w:rsidRDefault="00561807" w:rsidP="00561807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gram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ТОО 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Аврора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Pr="009642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РК </w:t>
      </w:r>
      <w:proofErr w:type="spell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Алматинская</w:t>
      </w:r>
      <w:proofErr w:type="spell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область, </w:t>
      </w:r>
      <w:proofErr w:type="spell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Карасайский</w:t>
      </w:r>
      <w:proofErr w:type="spell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район, г Каскелен   улица </w:t>
      </w:r>
      <w:proofErr w:type="spellStart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Абылай</w:t>
      </w:r>
      <w:proofErr w:type="spellEnd"/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Хан  здание 16  от  04.06.19г.,    10ч- 45м</w:t>
      </w:r>
    </w:p>
    <w:p w:rsidR="00561807" w:rsidRDefault="00561807" w:rsidP="00561807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561807" w:rsidRDefault="00561807" w:rsidP="00561807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61807" w:rsidRDefault="00561807" w:rsidP="00561807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Ценовые предложении потенциальных поставщиков:</w:t>
      </w:r>
    </w:p>
    <w:p w:rsidR="00561807" w:rsidRDefault="00561807" w:rsidP="00561807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tbl>
      <w:tblPr>
        <w:tblpPr w:leftFromText="180" w:rightFromText="180" w:bottomFromText="200" w:vertAnchor="text" w:tblpY="1"/>
        <w:tblOverlap w:val="never"/>
        <w:tblW w:w="80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3367"/>
        <w:gridCol w:w="1177"/>
        <w:gridCol w:w="1290"/>
        <w:gridCol w:w="1843"/>
      </w:tblGrid>
      <w:tr w:rsidR="00561807" w:rsidTr="00561807">
        <w:trPr>
          <w:trHeight w:val="674"/>
        </w:trPr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3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17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9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ТОО  «Аврора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ЦЕНА</w:t>
            </w:r>
          </w:p>
        </w:tc>
      </w:tr>
      <w:tr w:rsidR="00561807" w:rsidTr="00561807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07" w:rsidRPr="00561807" w:rsidRDefault="00561807" w:rsidP="005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61807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Санисептин</w:t>
            </w:r>
            <w:proofErr w:type="spellEnd"/>
            <w:r w:rsidRPr="005618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канистрах по 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07" w:rsidRPr="00561807" w:rsidRDefault="00561807" w:rsidP="005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807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07" w:rsidRPr="00561807" w:rsidRDefault="00561807" w:rsidP="005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80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807" w:rsidRPr="00561807" w:rsidRDefault="00561807" w:rsidP="005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61807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22190,0</w:t>
            </w:r>
          </w:p>
        </w:tc>
      </w:tr>
      <w:tr w:rsidR="00561807" w:rsidTr="00561807">
        <w:trPr>
          <w:trHeight w:val="60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61807" w:rsidRDefault="00561807" w:rsidP="009E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07" w:rsidRPr="00561807" w:rsidRDefault="00561807" w:rsidP="005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180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Средство дезенфицирующее « Акма-Хлор» 1кг таблетки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07" w:rsidRPr="00561807" w:rsidRDefault="00561807" w:rsidP="005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180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807" w:rsidRPr="00561807" w:rsidRDefault="00561807" w:rsidP="005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6180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1807" w:rsidRPr="00561807" w:rsidRDefault="00561807" w:rsidP="005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 w:rsidRPr="00561807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5160,0</w:t>
            </w:r>
          </w:p>
        </w:tc>
      </w:tr>
    </w:tbl>
    <w:p w:rsidR="00561807" w:rsidRDefault="00561807" w:rsidP="00561807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61807" w:rsidRDefault="00561807" w:rsidP="00561807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61807" w:rsidRDefault="00561807" w:rsidP="00561807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61807" w:rsidRDefault="00561807" w:rsidP="00561807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561807" w:rsidRDefault="00561807" w:rsidP="00561807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0D58F2" w:rsidRDefault="000D58F2" w:rsidP="000D58F2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lastRenderedPageBreak/>
        <w:t xml:space="preserve">Согласно пункта 112 Правил способом запроса ценовых предложений по результатам сопоставления цен победителем признается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потенциальный поставщик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предложивший наименьшее ценовое предложение.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РЕШИЛ:</w:t>
      </w:r>
    </w:p>
    <w:p w:rsidR="000D58F2" w:rsidRDefault="000D58F2" w:rsidP="000D58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 1.  Признать закуп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медицинских инструментов  по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лотам  № 1, 2  состоявшимся.</w:t>
      </w:r>
    </w:p>
    <w:p w:rsidR="000D58F2" w:rsidRDefault="000D58F2" w:rsidP="000D58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2.   Победителем признать потенциального поставщика  </w:t>
      </w:r>
      <w:r w:rsidR="00A4517A" w:rsidRPr="00A4517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ТОО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 «</w:t>
      </w:r>
      <w:r w:rsidR="00A4517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Аврора</w:t>
      </w:r>
      <w:r w:rsidRPr="00964280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Pr="00964280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:rsidR="000D58F2" w:rsidRDefault="000D58F2" w:rsidP="000D58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Согласно пункта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0D58F2" w:rsidRDefault="000D58F2" w:rsidP="000D58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4.  Согласно пунктам 114, 115 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0D58F2" w:rsidRDefault="000D58F2" w:rsidP="000D58F2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61807" w:rsidRDefault="00561807" w:rsidP="0056180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561807" w:rsidRDefault="00561807" w:rsidP="0056180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561807" w:rsidRDefault="00561807" w:rsidP="0056180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561807" w:rsidRDefault="00561807" w:rsidP="0056180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561807" w:rsidRDefault="00561807" w:rsidP="00561807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561807" w:rsidRDefault="00561807" w:rsidP="00561807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561807" w:rsidRDefault="00561807" w:rsidP="0056180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561807" w:rsidRDefault="00561807" w:rsidP="00561807">
      <w:pPr>
        <w:shd w:val="clear" w:color="auto" w:fill="FFFFFF"/>
        <w:ind w:firstLine="176"/>
        <w:jc w:val="both"/>
        <w:textAlignment w:val="baseline"/>
      </w:pPr>
    </w:p>
    <w:p w:rsidR="00561807" w:rsidRDefault="00561807" w:rsidP="00561807"/>
    <w:p w:rsidR="00561807" w:rsidRDefault="00561807"/>
    <w:p w:rsidR="00561807" w:rsidRDefault="00561807"/>
    <w:p w:rsidR="00561807" w:rsidRDefault="00561807"/>
    <w:p w:rsidR="00561807" w:rsidRDefault="00561807"/>
    <w:sectPr w:rsidR="00561807" w:rsidSect="00716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1807"/>
    <w:rsid w:val="000D58F2"/>
    <w:rsid w:val="00257215"/>
    <w:rsid w:val="00561807"/>
    <w:rsid w:val="00716D62"/>
    <w:rsid w:val="007218A8"/>
    <w:rsid w:val="00A4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F597D-870B-4A2B-81FE-51C57D7C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62"/>
  </w:style>
  <w:style w:type="paragraph" w:styleId="1">
    <w:name w:val="heading 1"/>
    <w:basedOn w:val="a"/>
    <w:link w:val="10"/>
    <w:uiPriority w:val="9"/>
    <w:qFormat/>
    <w:rsid w:val="00561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8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56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3371</Characters>
  <Application>Microsoft Office Word</Application>
  <DocSecurity>0</DocSecurity>
  <Lines>28</Lines>
  <Paragraphs>7</Paragraphs>
  <ScaleCrop>false</ScaleCrop>
  <Company>Microsoft</Company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8</cp:revision>
  <dcterms:created xsi:type="dcterms:W3CDTF">2019-06-18T03:29:00Z</dcterms:created>
  <dcterms:modified xsi:type="dcterms:W3CDTF">2021-08-31T13:15:00Z</dcterms:modified>
</cp:coreProperties>
</file>