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7E6661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Протокол №</w:t>
      </w:r>
      <w:r w:rsidR="00545829" w:rsidRPr="007E6661">
        <w:rPr>
          <w:rFonts w:ascii="Times New Roman" w:hAnsi="Times New Roman"/>
          <w:b/>
          <w:sz w:val="20"/>
          <w:szCs w:val="20"/>
          <w:lang w:val="kk-KZ"/>
        </w:rPr>
        <w:t>3</w:t>
      </w:r>
    </w:p>
    <w:p w:rsidR="0003668F" w:rsidRPr="007E6661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7E6661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7E6661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7E6661">
        <w:rPr>
          <w:rFonts w:ascii="Times New Roman" w:hAnsi="Times New Roman"/>
          <w:b/>
          <w:sz w:val="20"/>
          <w:szCs w:val="20"/>
        </w:rPr>
        <w:t>на 202</w:t>
      </w:r>
      <w:r w:rsidR="008E135A" w:rsidRPr="007E6661">
        <w:rPr>
          <w:rFonts w:ascii="Times New Roman" w:hAnsi="Times New Roman"/>
          <w:b/>
          <w:sz w:val="20"/>
          <w:szCs w:val="20"/>
        </w:rPr>
        <w:t>2</w:t>
      </w:r>
      <w:r w:rsidR="00701371" w:rsidRPr="007E6661">
        <w:rPr>
          <w:rFonts w:ascii="Times New Roman" w:hAnsi="Times New Roman"/>
          <w:b/>
          <w:sz w:val="20"/>
          <w:szCs w:val="20"/>
        </w:rPr>
        <w:t xml:space="preserve"> год  </w:t>
      </w:r>
      <w:r w:rsidR="0003668F" w:rsidRPr="007E6661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7E6661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3D7077" w:rsidRPr="007E6661" w:rsidRDefault="003D7077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7E6661">
        <w:rPr>
          <w:rFonts w:ascii="Times New Roman" w:hAnsi="Times New Roman"/>
          <w:b/>
          <w:sz w:val="20"/>
          <w:szCs w:val="20"/>
        </w:rPr>
        <w:t xml:space="preserve">  </w:t>
      </w:r>
      <w:r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7E6661">
        <w:rPr>
          <w:rFonts w:ascii="Times New Roman" w:hAnsi="Times New Roman"/>
          <w:b/>
          <w:sz w:val="20"/>
          <w:szCs w:val="20"/>
        </w:rPr>
        <w:t>с</w:t>
      </w:r>
      <w:r w:rsidR="004D665F" w:rsidRPr="007E6661">
        <w:rPr>
          <w:rFonts w:ascii="Times New Roman" w:hAnsi="Times New Roman"/>
          <w:b/>
          <w:sz w:val="20"/>
          <w:szCs w:val="20"/>
        </w:rPr>
        <w:t>.</w:t>
      </w:r>
      <w:r w:rsidR="00A25001" w:rsidRPr="007E6661">
        <w:rPr>
          <w:rFonts w:ascii="Times New Roman" w:hAnsi="Times New Roman"/>
          <w:b/>
          <w:sz w:val="20"/>
          <w:szCs w:val="20"/>
        </w:rPr>
        <w:t>Узынагаш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732C8B" w:rsidRPr="007E6661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E0384" w:rsidRPr="007E6661">
        <w:rPr>
          <w:rFonts w:ascii="Times New Roman" w:hAnsi="Times New Roman"/>
          <w:b/>
          <w:sz w:val="20"/>
          <w:szCs w:val="20"/>
        </w:rPr>
        <w:t xml:space="preserve">   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</w:t>
      </w:r>
      <w:r w:rsidR="00002E91" w:rsidRPr="007E6661">
        <w:rPr>
          <w:rFonts w:ascii="Times New Roman" w:hAnsi="Times New Roman"/>
          <w:b/>
          <w:sz w:val="20"/>
          <w:szCs w:val="20"/>
        </w:rPr>
        <w:t>«</w:t>
      </w:r>
      <w:r w:rsidR="009638DD" w:rsidRPr="007E6661">
        <w:rPr>
          <w:rFonts w:ascii="Times New Roman" w:hAnsi="Times New Roman"/>
          <w:b/>
          <w:sz w:val="20"/>
          <w:szCs w:val="20"/>
        </w:rPr>
        <w:t>24</w:t>
      </w:r>
      <w:r w:rsidRPr="007E6661">
        <w:rPr>
          <w:rFonts w:ascii="Times New Roman" w:hAnsi="Times New Roman"/>
          <w:b/>
          <w:sz w:val="20"/>
          <w:szCs w:val="20"/>
        </w:rPr>
        <w:t xml:space="preserve">» </w:t>
      </w:r>
      <w:r w:rsidR="009638DD" w:rsidRPr="007E6661">
        <w:rPr>
          <w:rFonts w:ascii="Times New Roman" w:hAnsi="Times New Roman"/>
          <w:b/>
          <w:sz w:val="20"/>
          <w:szCs w:val="20"/>
        </w:rPr>
        <w:t>я</w:t>
      </w:r>
      <w:r w:rsidR="009638DD" w:rsidRPr="007E6661">
        <w:rPr>
          <w:rFonts w:ascii="Times New Roman" w:hAnsi="Times New Roman"/>
          <w:b/>
          <w:sz w:val="20"/>
          <w:szCs w:val="20"/>
          <w:lang w:val="kk-KZ"/>
        </w:rPr>
        <w:t xml:space="preserve">нваря </w:t>
      </w:r>
      <w:r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 xml:space="preserve"> 202</w:t>
      </w:r>
      <w:r w:rsidR="009638DD" w:rsidRPr="007E666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6661">
        <w:rPr>
          <w:rFonts w:ascii="Times New Roman" w:hAnsi="Times New Roman"/>
          <w:b/>
          <w:sz w:val="20"/>
          <w:szCs w:val="20"/>
        </w:rPr>
        <w:t>г.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7E6661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7E6661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7E6661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7E6661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86925" w:rsidRPr="007E6661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7E6661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7E6661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7E6661">
        <w:rPr>
          <w:rFonts w:ascii="Times New Roman" w:hAnsi="Times New Roman"/>
          <w:b/>
          <w:sz w:val="20"/>
          <w:szCs w:val="20"/>
        </w:rPr>
        <w:t>»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Алматинская область, Жамбылский район село Узынагаш </w:t>
      </w:r>
    </w:p>
    <w:p w:rsidR="004D665F" w:rsidRPr="007E6661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ул Жанакурлыс 48А</w:t>
      </w:r>
      <w:r w:rsidR="00E60B35" w:rsidRPr="007E6661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7E6661" w:rsidRDefault="00CD584E" w:rsidP="00545829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7E6661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7E6661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7E6661">
        <w:rPr>
          <w:rFonts w:ascii="Times New Roman" w:hAnsi="Times New Roman"/>
          <w:b/>
          <w:sz w:val="20"/>
          <w:szCs w:val="20"/>
        </w:rPr>
        <w:t>:</w:t>
      </w:r>
      <w:r w:rsidR="001230FA" w:rsidRPr="007E6661">
        <w:rPr>
          <w:rFonts w:ascii="Times New Roman" w:hAnsi="Times New Roman"/>
          <w:b/>
          <w:sz w:val="20"/>
          <w:szCs w:val="20"/>
        </w:rPr>
        <w:t xml:space="preserve"> </w:t>
      </w:r>
    </w:p>
    <w:p w:rsidR="003D7077" w:rsidRPr="007E6661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7E6661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961"/>
        <w:gridCol w:w="709"/>
        <w:gridCol w:w="709"/>
        <w:gridCol w:w="1417"/>
        <w:gridCol w:w="1701"/>
        <w:gridCol w:w="1701"/>
        <w:gridCol w:w="1276"/>
      </w:tblGrid>
      <w:tr w:rsidR="00545829" w:rsidRPr="007E6661" w:rsidTr="007E6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  <w:lang w:eastAsia="ru-RU"/>
              </w:rPr>
            </w:pP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 xml:space="preserve">Сенсорная 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кассета на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 xml:space="preserve">300 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тестов/60 дней полная панель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>Сенсорные кассеты на 300 тестов/ 60 дней полная панель должны являться конструктивным элементом необходимым для работы анализатора производства Radiometer Medical ApS (ДАНИЯ) - наличие. Конструктивно должны представлять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 - наличие. На задней стороне кассеты должна быть расположена контактная группа для подключения к анализатору - наличие. В кассете должен находится смарт-чип, в котором запрограммирован срок службы кассеты и измеряемые параметры – наличие; кассета должна быть рассчитана на тестов не менее 300; срок годности кассеты на борту должен быть дней не 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1 001 091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6  006</w:t>
            </w: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7E6661">
              <w:rPr>
                <w:rFonts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CA51FD" w:rsidRDefault="00CA51FD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CA51FD" w:rsidRDefault="00CA51FD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CA51FD" w:rsidRDefault="00CA51FD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CA51FD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953 420</w:t>
            </w:r>
          </w:p>
          <w:p w:rsidR="00CA51FD" w:rsidRPr="007E6661" w:rsidRDefault="00CA51FD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Блок раствор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 xml:space="preserve">ABL80 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Basic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 xml:space="preserve">Блок растворов анализатора газов крови, электролитов и метаболитов должен является конструктивным элементом необходимым для работы анализатора - наличие.  Конструктивно должен представлять собой пластиковую коробку, в которой расположены </w:t>
            </w:r>
            <w:r w:rsidRPr="007E6661">
              <w:rPr>
                <w:sz w:val="20"/>
                <w:szCs w:val="20"/>
              </w:rPr>
              <w:lastRenderedPageBreak/>
              <w:t>полихлорвиниловые герметичные пакеты с промывочными и калибровочными растворами - наличие. Во время работы эти растворы через систему патрубков должны подаваться в анализатор - наличие. Блок должен содержать отсек для сбора отходов - наличие. На задней стороне должны быть расположены разъемы для подключения блока к анализатору - наличие. При транспортировке отверстия должны быть закрыты защитной лентой - наличие. В “смарт”-чипе должны быть закодированы молярные концентрации калибровочных растворов - наличие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191 699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2 300</w:t>
            </w: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7E6661">
              <w:rPr>
                <w:rFonts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182 570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Шприц для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 xml:space="preserve">аспирации PICO50 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(2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>мл)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 xml:space="preserve">Шприц полипропиленовый с гепаринизированным диском (80 МЕ сухого гепарина, сбалансированного по электролитам, нанесенного на целлюлозные волокна) - наличие. Применяется для определения pH, газов крови, параметров оксиметрии, электролитов и метаболитов в пробе артериальной и венозной крови - наличие.  Рассчитан на аспирацию проб объемом в диапазоне от не менее мл 0,5 до не более мл 2,0. Поставляется в комплекте со специализированным колпачком надежно крепящемуся к кончику шприца, что не допускает утечку крови - наличие. Воздушные каналы колпачка предотвращают попадание воздуха при его надевании, обеспечивая герметичность пробы - наличие. Это позволяет сохранить достоверность результатов при анализе пробы таких параметров как содержание и парциальное давление кислорода и углекислого газа - наличие. Шприцы со сбалансированным по электролитам гепарином нанесенным на волокнистую, не расстворимую, целлюлозную пластинку («белый носитель»), взаимодействующим с материалом пробы сразу после контакта, вращаясь внутри самплера в потоках аспирируемого материала пробы - наличие. За счёт этого сбалансированный по электролитам гепарин равномерно распределяется по всему объёму материала пробы, не разбавляя её объём и не связывая электролиты (натрия и калия), тем самым не </w:t>
            </w:r>
            <w:r w:rsidRPr="007E6661">
              <w:rPr>
                <w:sz w:val="20"/>
                <w:szCs w:val="20"/>
              </w:rPr>
              <w:lastRenderedPageBreak/>
              <w:t>нарушая достоверность результатов анализа пробы - наличие. Объемом шприца не менее мл 2, внутренний диаметр в диапазоне от не менее мм  8 до не более мм 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65 707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1 182</w:t>
            </w: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7E6661">
              <w:rPr>
                <w:rFonts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D24795" w:rsidRDefault="00D24795" w:rsidP="00D24795">
            <w:pPr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59 735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Термобумага для принтера в рулоне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>Термобумага для принтера в рулоне должна применятся для работы термопринтера - наличие, в упаковке должно быть рулонов, не менее 6 - наличие, ширина рулона должна быть мм, не менее 79 - наличие.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36 729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257 103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34</w:t>
            </w:r>
            <w:r w:rsidR="00D2479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980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Раствор контроля качества S7430 QUALICHECK4+ уровень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>Раствор контроля качества S7430 QUALICHECK+ уровень 1 предназначен только для диагностики in vitro - наличие. Упаковка и ампула помечены красным цветом - наличие. В упаковке не менее ампул 30.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 - наличие. Одна ампула содержит раствор не менее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</w:t>
            </w: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7E6661">
              <w:rPr>
                <w:rFonts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135</w:t>
            </w:r>
            <w:r w:rsidR="00D2479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860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Раствор контроля качества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>S7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440 QUALICHECK4+ уровень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>Раствор контроля качества S7440 QUALICHECK+ уровень 2 предназначен только для диагностики in vitro - наличие. Упаковка и ампула помечены желтым цветом - наличие. В упаковке не менее ампул 30.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 - наличие. Одна ампула содержит раствор не менее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D2479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135 860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05050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Раствор контроля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>качества S7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450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 xml:space="preserve">QUALICHECK4+ 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уровень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>Раствор контроля качества S7450 QUALICHECK+ уровень 3 предназначен только для диагностики in vitro - наличие. Упаковка и ампула помечены синим цветом - наличие. В упаковке не менее ампул 30.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 - наличие. Одна ампула содержит раствор не менее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135 860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 xml:space="preserve">Раствор 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контроля качества S</w:t>
            </w:r>
            <w:r w:rsidRPr="007E6661">
              <w:rPr>
                <w:rFonts w:ascii="Arial" w:hAnsi="Arial" w:cs="Arial"/>
                <w:color w:val="2D2D2D"/>
                <w:sz w:val="20"/>
                <w:szCs w:val="20"/>
              </w:rPr>
              <w:t>7</w:t>
            </w: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 xml:space="preserve">460 </w:t>
            </w:r>
            <w:r w:rsidRPr="007E6661">
              <w:rPr>
                <w:rFonts w:ascii="Arial" w:hAnsi="Arial" w:cs="Arial"/>
                <w:color w:val="151515"/>
                <w:sz w:val="20"/>
                <w:szCs w:val="20"/>
              </w:rPr>
              <w:t>QUALICHECK4+ уровень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6661">
              <w:rPr>
                <w:sz w:val="20"/>
                <w:szCs w:val="20"/>
              </w:rPr>
              <w:t>Раствор контроля качества S7460 QUALICHECK+ уровень 4 предназначен только для диагностики in vitro - наличие. Упаковка и ампула помечены зеленый цветом - наличие. В упаковке ампул не менее 30. Раствор контроля качества представляет из себя систему контроля качества для проверки точности и воспроизводимости всех параметров, анализаторов газов крови, электролитов и метаболитов - наличие. Одна ампула содержит раствор мл 2. Раствор контроля качества это водный раствор, содержащим биологический буфер, соли и стабилизатор и уравновешенный с углекислым газом и кислородом - наличие. Способ регистрации раствора контроля качества с помощью сканирования штрих кода - наличие.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142 653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135 860</w:t>
            </w:r>
          </w:p>
        </w:tc>
      </w:tr>
      <w:tr w:rsidR="007E6661" w:rsidRPr="007E6661" w:rsidTr="007E6661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rPr>
                <w:rFonts w:ascii="Arial" w:hAnsi="Arial" w:cs="Arial"/>
                <w:color w:val="050505"/>
                <w:sz w:val="20"/>
                <w:szCs w:val="20"/>
                <w:lang w:eastAsia="ru-RU"/>
              </w:rPr>
            </w:pPr>
            <w:r w:rsidRPr="007E6661">
              <w:rPr>
                <w:rFonts w:ascii="Arial" w:hAnsi="Arial" w:cs="Arial"/>
                <w:color w:val="050505"/>
                <w:sz w:val="20"/>
                <w:szCs w:val="20"/>
              </w:rPr>
              <w:t>Годовой сервисный набор</w:t>
            </w:r>
          </w:p>
          <w:p w:rsidR="007E6661" w:rsidRPr="007E6661" w:rsidRDefault="007E6661" w:rsidP="007E6661">
            <w:pPr>
              <w:spacing w:after="0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E6661">
              <w:rPr>
                <w:sz w:val="20"/>
                <w:szCs w:val="20"/>
              </w:rPr>
              <w:t>Годовой сервисный набор необходим для проведения годового сервисного обслуживания - наличие, должен включать в себя изнашиваемые элементы помпы – наличие.</w:t>
            </w:r>
          </w:p>
          <w:p w:rsidR="007E6661" w:rsidRPr="007E6661" w:rsidRDefault="007E6661" w:rsidP="007E666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6661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189 930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E6661">
              <w:rPr>
                <w:rFonts w:cs="Calibri"/>
                <w:color w:val="000000"/>
                <w:sz w:val="20"/>
                <w:szCs w:val="20"/>
              </w:rPr>
              <w:t>189 930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ТОО «КазМедГруп»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Default="007E6661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4D6288" w:rsidRPr="007E6661" w:rsidRDefault="004D6288" w:rsidP="007E666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180 885</w:t>
            </w:r>
          </w:p>
        </w:tc>
      </w:tr>
      <w:tr w:rsidR="007E6661" w:rsidRPr="007E6661" w:rsidTr="007E6661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Pr="007E6661" w:rsidRDefault="007E6661" w:rsidP="007E6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b/>
                <w:bCs/>
                <w:sz w:val="20"/>
                <w:szCs w:val="20"/>
              </w:rPr>
            </w:pPr>
            <w:r w:rsidRPr="007E666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Pr="007E6661" w:rsidRDefault="007E6661" w:rsidP="007E6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               </w:t>
            </w:r>
            <w:r w:rsidRPr="007E6661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10 507 305   </w:t>
            </w:r>
          </w:p>
          <w:p w:rsidR="007E6661" w:rsidRPr="007E6661" w:rsidRDefault="007E6661" w:rsidP="007E66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Pr="007E6661" w:rsidRDefault="007E6661" w:rsidP="007E666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Pr="007E6661" w:rsidRDefault="007E6661" w:rsidP="007E6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7E6661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7E6661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lastRenderedPageBreak/>
        <w:t>Дата и время представления ценового предложения:</w:t>
      </w:r>
    </w:p>
    <w:p w:rsidR="00903A6D" w:rsidRPr="007E6661" w:rsidRDefault="00903A6D" w:rsidP="00903A6D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903A6D" w:rsidRPr="007E6661" w:rsidRDefault="00903A6D" w:rsidP="00903A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D24795">
        <w:rPr>
          <w:rFonts w:ascii="Times New Roman" w:hAnsi="Times New Roman"/>
          <w:b/>
          <w:bCs/>
          <w:sz w:val="20"/>
          <w:szCs w:val="20"/>
          <w:lang w:val="kk-KZ"/>
        </w:rPr>
        <w:t>ТОО "</w:t>
      </w:r>
      <w:r w:rsidR="00D24795" w:rsidRPr="00D24795">
        <w:rPr>
          <w:rFonts w:ascii="Times New Roman" w:hAnsi="Times New Roman"/>
          <w:b/>
          <w:bCs/>
          <w:sz w:val="20"/>
          <w:szCs w:val="20"/>
          <w:lang w:val="kk-KZ"/>
        </w:rPr>
        <w:t>КазМедГруп</w:t>
      </w:r>
      <w:r w:rsidRPr="00D24795">
        <w:rPr>
          <w:rFonts w:ascii="Times New Roman" w:hAnsi="Times New Roman"/>
          <w:b/>
          <w:bCs/>
          <w:sz w:val="20"/>
          <w:szCs w:val="20"/>
          <w:lang w:val="kk-KZ"/>
        </w:rPr>
        <w:t>"</w:t>
      </w:r>
      <w:r w:rsidR="00587136" w:rsidRPr="00D24795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="00587136" w:rsidRPr="00D24795">
        <w:rPr>
          <w:rFonts w:ascii="Times New Roman" w:hAnsi="Times New Roman"/>
          <w:b/>
          <w:bCs/>
          <w:sz w:val="20"/>
          <w:szCs w:val="20"/>
          <w:lang w:val="kk-KZ"/>
        </w:rPr>
        <w:t>г</w:t>
      </w:r>
      <w:r w:rsidR="00587136" w:rsidRPr="007E6661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587136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. Алматы, ул. </w:t>
      </w:r>
      <w:r w:rsidR="00D24795">
        <w:rPr>
          <w:rFonts w:ascii="Times New Roman" w:hAnsi="Times New Roman"/>
          <w:b/>
          <w:sz w:val="20"/>
          <w:szCs w:val="20"/>
          <w:lang w:val="kk-KZ" w:eastAsia="ru-RU"/>
        </w:rPr>
        <w:t>Лобачевского 78 А</w:t>
      </w:r>
      <w:r w:rsidR="00F92F7F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от </w:t>
      </w:r>
      <w:r w:rsidR="00D24795">
        <w:rPr>
          <w:rFonts w:ascii="Times New Roman" w:hAnsi="Times New Roman"/>
          <w:b/>
          <w:bCs/>
          <w:sz w:val="20"/>
          <w:szCs w:val="20"/>
        </w:rPr>
        <w:t xml:space="preserve">  21</w:t>
      </w:r>
      <w:r w:rsidR="00D24795">
        <w:rPr>
          <w:rFonts w:ascii="Times New Roman" w:hAnsi="Times New Roman"/>
          <w:b/>
          <w:bCs/>
          <w:sz w:val="20"/>
          <w:szCs w:val="20"/>
          <w:lang w:val="kk-KZ"/>
        </w:rPr>
        <w:t>.01.2022 г., в 14</w:t>
      </w:r>
      <w:r w:rsidR="00F92F7F" w:rsidRPr="007E6661">
        <w:rPr>
          <w:rFonts w:ascii="Times New Roman" w:hAnsi="Times New Roman"/>
          <w:b/>
          <w:bCs/>
          <w:sz w:val="20"/>
          <w:szCs w:val="20"/>
          <w:lang w:val="kk-KZ"/>
        </w:rPr>
        <w:t>ч</w:t>
      </w:r>
      <w:r w:rsidRPr="007E6661">
        <w:rPr>
          <w:rFonts w:ascii="Times New Roman" w:hAnsi="Times New Roman"/>
          <w:b/>
          <w:bCs/>
          <w:sz w:val="20"/>
          <w:szCs w:val="20"/>
          <w:lang w:val="kk-KZ"/>
        </w:rPr>
        <w:t>:00</w:t>
      </w:r>
      <w:r w:rsidR="00F92F7F" w:rsidRPr="007E6661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903A6D" w:rsidRPr="007E6661" w:rsidRDefault="00903A6D" w:rsidP="00903A6D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E666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E666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03A6D" w:rsidRPr="007E6661" w:rsidRDefault="00903A6D" w:rsidP="00903A6D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03A6D" w:rsidRPr="007E6661" w:rsidRDefault="00D24795" w:rsidP="00903A6D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D24795">
        <w:rPr>
          <w:rFonts w:ascii="Times New Roman" w:hAnsi="Times New Roman"/>
          <w:b/>
          <w:bCs/>
          <w:sz w:val="20"/>
          <w:szCs w:val="20"/>
          <w:lang w:val="kk-KZ"/>
        </w:rPr>
        <w:t>ТОО "КазМедГруп"</w:t>
      </w:r>
      <w:r w:rsidRPr="00D24795">
        <w:rPr>
          <w:rFonts w:ascii="Times New Roman" w:hAnsi="Times New Roman"/>
          <w:b/>
          <w:bCs/>
          <w:sz w:val="20"/>
          <w:szCs w:val="20"/>
        </w:rPr>
        <w:t xml:space="preserve">, РК, </w:t>
      </w:r>
      <w:r w:rsidRPr="00D24795">
        <w:rPr>
          <w:rFonts w:ascii="Times New Roman" w:hAnsi="Times New Roman"/>
          <w:b/>
          <w:bCs/>
          <w:sz w:val="20"/>
          <w:szCs w:val="20"/>
          <w:lang w:val="kk-KZ"/>
        </w:rPr>
        <w:t xml:space="preserve">г </w:t>
      </w:r>
      <w:r w:rsidRPr="00D24795">
        <w:rPr>
          <w:rFonts w:ascii="Times New Roman" w:hAnsi="Times New Roman"/>
          <w:b/>
          <w:sz w:val="20"/>
          <w:szCs w:val="20"/>
          <w:lang w:val="kk-KZ" w:eastAsia="ru-RU"/>
        </w:rPr>
        <w:t>.</w:t>
      </w:r>
      <w:r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Алматы, ул.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Лобачевского 78 А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ab/>
        <w:t xml:space="preserve">    (лоты №1</w:t>
      </w:r>
      <w:r w:rsidR="00716B8E" w:rsidRPr="007E6661">
        <w:rPr>
          <w:rFonts w:ascii="Times New Roman" w:hAnsi="Times New Roman"/>
          <w:b/>
          <w:sz w:val="20"/>
          <w:szCs w:val="20"/>
          <w:lang w:val="kk-KZ" w:eastAsia="ru-RU"/>
        </w:rPr>
        <w:t>,2,3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,4,5,6,7,8,9</w:t>
      </w:r>
      <w:r w:rsidR="00716B8E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) сумма договора: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9 955 775</w:t>
      </w:r>
      <w:r w:rsidR="00716B8E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,00 тенге </w:t>
      </w:r>
    </w:p>
    <w:p w:rsidR="00903A6D" w:rsidRPr="007E6661" w:rsidRDefault="00903A6D" w:rsidP="00903A6D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903A6D" w:rsidRPr="007E6661" w:rsidRDefault="00903A6D" w:rsidP="00903A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E666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Pr="007E6661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903A6D" w:rsidRPr="007E6661" w:rsidRDefault="00903A6D" w:rsidP="00903A6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03A6D" w:rsidRPr="007E6661" w:rsidRDefault="00903A6D" w:rsidP="00903A6D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>–</w:t>
      </w:r>
      <w:r w:rsidRPr="007E6661">
        <w:rPr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</w:rPr>
        <w:t>отсутствует;</w:t>
      </w:r>
    </w:p>
    <w:p w:rsidR="00903A6D" w:rsidRPr="007E6661" w:rsidRDefault="00903A6D" w:rsidP="00903A6D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</w:t>
      </w: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7E6661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7E6661">
        <w:rPr>
          <w:rFonts w:ascii="Times New Roman" w:hAnsi="Times New Roman"/>
          <w:sz w:val="20"/>
          <w:szCs w:val="20"/>
        </w:rPr>
        <w:t xml:space="preserve">в срок  до </w:t>
      </w:r>
      <w:r w:rsidRPr="007E6661">
        <w:rPr>
          <w:rFonts w:ascii="Times New Roman" w:hAnsi="Times New Roman"/>
          <w:sz w:val="20"/>
          <w:szCs w:val="20"/>
          <w:lang w:val="kk-KZ"/>
        </w:rPr>
        <w:t>«</w:t>
      </w:r>
      <w:r w:rsidR="00F92F7F" w:rsidRPr="007E6661">
        <w:rPr>
          <w:rFonts w:ascii="Times New Roman" w:hAnsi="Times New Roman"/>
          <w:sz w:val="20"/>
          <w:szCs w:val="20"/>
          <w:lang w:val="kk-KZ"/>
        </w:rPr>
        <w:t>31</w:t>
      </w:r>
      <w:r w:rsidRPr="007E6661">
        <w:rPr>
          <w:rFonts w:ascii="Times New Roman" w:hAnsi="Times New Roman"/>
          <w:sz w:val="20"/>
          <w:szCs w:val="20"/>
        </w:rPr>
        <w:t xml:space="preserve">» </w:t>
      </w:r>
      <w:r w:rsidR="00F92F7F" w:rsidRPr="007E6661">
        <w:rPr>
          <w:rFonts w:ascii="Times New Roman" w:hAnsi="Times New Roman"/>
          <w:sz w:val="20"/>
          <w:szCs w:val="20"/>
        </w:rPr>
        <w:t xml:space="preserve">января </w:t>
      </w:r>
      <w:r w:rsidRPr="007E6661">
        <w:rPr>
          <w:rFonts w:ascii="Times New Roman" w:hAnsi="Times New Roman"/>
          <w:sz w:val="20"/>
          <w:szCs w:val="20"/>
        </w:rPr>
        <w:t>20</w:t>
      </w:r>
      <w:r w:rsidRPr="007E6661">
        <w:rPr>
          <w:rFonts w:ascii="Times New Roman" w:hAnsi="Times New Roman"/>
          <w:sz w:val="20"/>
          <w:szCs w:val="20"/>
          <w:lang w:val="kk-KZ"/>
        </w:rPr>
        <w:t>2</w:t>
      </w:r>
      <w:r w:rsidR="00F92F7F" w:rsidRPr="007E6661">
        <w:rPr>
          <w:rFonts w:ascii="Times New Roman" w:hAnsi="Times New Roman"/>
          <w:sz w:val="20"/>
          <w:szCs w:val="20"/>
          <w:lang w:val="kk-KZ"/>
        </w:rPr>
        <w:t>2</w:t>
      </w:r>
      <w:r w:rsidRPr="007E6661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E6661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E6661">
        <w:rPr>
          <w:rFonts w:ascii="Times New Roman" w:hAnsi="Times New Roman"/>
          <w:sz w:val="20"/>
          <w:szCs w:val="20"/>
        </w:rPr>
        <w:t>».</w:t>
      </w:r>
    </w:p>
    <w:p w:rsidR="00903A6D" w:rsidRPr="007E6661" w:rsidRDefault="00903A6D" w:rsidP="00903A6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03A6D" w:rsidRPr="007E6661" w:rsidRDefault="00903A6D" w:rsidP="00903A6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681C76">
        <w:rPr>
          <w:rFonts w:ascii="Times New Roman" w:hAnsi="Times New Roman"/>
          <w:sz w:val="20"/>
          <w:szCs w:val="20"/>
          <w:lang w:val="kk-KZ"/>
        </w:rPr>
        <w:t xml:space="preserve">       </w:t>
      </w:r>
      <w:bookmarkStart w:id="0" w:name="_GoBack"/>
      <w:bookmarkEnd w:id="0"/>
      <w:r w:rsidRPr="007E6661">
        <w:rPr>
          <w:rFonts w:ascii="Times New Roman" w:hAnsi="Times New Roman"/>
          <w:sz w:val="20"/>
          <w:szCs w:val="20"/>
        </w:rPr>
        <w:t>Сураужанов Д.А.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E6661">
        <w:rPr>
          <w:rFonts w:ascii="Times New Roman" w:hAnsi="Times New Roman"/>
          <w:sz w:val="20"/>
          <w:szCs w:val="20"/>
        </w:rPr>
        <w:t xml:space="preserve"> –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 xml:space="preserve">   Абдымолдаева  Ж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>А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7E6661">
        <w:rPr>
          <w:rFonts w:ascii="Times New Roman" w:hAnsi="Times New Roman"/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Айдабулова А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.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>Н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Pr="00D23A16" w:rsidRDefault="00AE37A8" w:rsidP="007E6661">
      <w:pPr>
        <w:pStyle w:val="a4"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AE37A8" w:rsidRPr="00D23A1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5D" w:rsidRDefault="00E96B5D" w:rsidP="00233E55">
      <w:pPr>
        <w:spacing w:after="0" w:line="240" w:lineRule="auto"/>
      </w:pPr>
      <w:r>
        <w:separator/>
      </w:r>
    </w:p>
  </w:endnote>
  <w:endnote w:type="continuationSeparator" w:id="0">
    <w:p w:rsidR="00E96B5D" w:rsidRDefault="00E96B5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5D" w:rsidRDefault="00E96B5D" w:rsidP="00233E55">
      <w:pPr>
        <w:spacing w:after="0" w:line="240" w:lineRule="auto"/>
      </w:pPr>
      <w:r>
        <w:separator/>
      </w:r>
    </w:p>
  </w:footnote>
  <w:footnote w:type="continuationSeparator" w:id="0">
    <w:p w:rsidR="00E96B5D" w:rsidRDefault="00E96B5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03904-028B-4F72-8282-A6F256B0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148</cp:revision>
  <cp:lastPrinted>2021-12-27T09:28:00Z</cp:lastPrinted>
  <dcterms:created xsi:type="dcterms:W3CDTF">2021-07-27T04:19:00Z</dcterms:created>
  <dcterms:modified xsi:type="dcterms:W3CDTF">2022-01-24T10:54:00Z</dcterms:modified>
</cp:coreProperties>
</file>